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B6" w:rsidRPr="002F0CA8" w:rsidRDefault="00CF68B6" w:rsidP="00CF68B6">
      <w:pPr>
        <w:spacing w:after="0" w:line="240" w:lineRule="auto"/>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Відділ освіти</w:t>
      </w:r>
    </w:p>
    <w:p w:rsidR="00CF68B6" w:rsidRPr="002F0CA8" w:rsidRDefault="00CF68B6" w:rsidP="00CF68B6">
      <w:pPr>
        <w:spacing w:after="0" w:line="240" w:lineRule="auto"/>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Синельниківської райдержадміністрації</w:t>
      </w:r>
    </w:p>
    <w:p w:rsidR="003E0396" w:rsidRDefault="00CF68B6" w:rsidP="00CF68B6">
      <w:pPr>
        <w:spacing w:after="0" w:line="240" w:lineRule="auto"/>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комунальний заклад освіти </w:t>
      </w:r>
    </w:p>
    <w:p w:rsidR="00CF68B6" w:rsidRDefault="00CF68B6" w:rsidP="00CF68B6">
      <w:pPr>
        <w:spacing w:after="0" w:line="240" w:lineRule="auto"/>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Іларіонівська середня загальноосвітня школа</w:t>
      </w:r>
    </w:p>
    <w:p w:rsidR="00CF68B6" w:rsidRDefault="00CF68B6"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sz w:val="28"/>
          <w:szCs w:val="28"/>
          <w:lang w:val="uk-UA"/>
        </w:rPr>
      </w:pPr>
    </w:p>
    <w:p w:rsidR="000238CE" w:rsidRPr="002F0CA8" w:rsidRDefault="000238CE"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sz w:val="28"/>
          <w:szCs w:val="28"/>
          <w:lang w:val="uk-UA"/>
        </w:rPr>
      </w:pPr>
    </w:p>
    <w:p w:rsidR="00CF68B6" w:rsidRDefault="00CF68B6" w:rsidP="00CF68B6">
      <w:pPr>
        <w:spacing w:after="0" w:line="240" w:lineRule="auto"/>
        <w:ind w:firstLine="426"/>
        <w:jc w:val="center"/>
        <w:rPr>
          <w:rFonts w:ascii="Times New Roman" w:hAnsi="Times New Roman" w:cs="Times New Roman"/>
          <w:b/>
          <w:sz w:val="52"/>
          <w:szCs w:val="28"/>
          <w:lang w:val="uk-UA"/>
        </w:rPr>
      </w:pPr>
      <w:r w:rsidRPr="00CF68B6">
        <w:rPr>
          <w:rFonts w:ascii="Times New Roman" w:hAnsi="Times New Roman" w:cs="Times New Roman"/>
          <w:b/>
          <w:sz w:val="52"/>
          <w:szCs w:val="28"/>
          <w:lang w:val="uk-UA"/>
        </w:rPr>
        <w:t>Д</w:t>
      </w:r>
      <w:r>
        <w:rPr>
          <w:rFonts w:ascii="Times New Roman" w:hAnsi="Times New Roman" w:cs="Times New Roman"/>
          <w:b/>
          <w:sz w:val="52"/>
          <w:szCs w:val="28"/>
          <w:lang w:val="uk-UA"/>
        </w:rPr>
        <w:t xml:space="preserve"> </w:t>
      </w:r>
      <w:r w:rsidRPr="00CF68B6">
        <w:rPr>
          <w:rFonts w:ascii="Times New Roman" w:hAnsi="Times New Roman" w:cs="Times New Roman"/>
          <w:b/>
          <w:sz w:val="52"/>
          <w:szCs w:val="28"/>
          <w:lang w:val="uk-UA"/>
        </w:rPr>
        <w:t>О</w:t>
      </w:r>
      <w:r>
        <w:rPr>
          <w:rFonts w:ascii="Times New Roman" w:hAnsi="Times New Roman" w:cs="Times New Roman"/>
          <w:b/>
          <w:sz w:val="52"/>
          <w:szCs w:val="28"/>
          <w:lang w:val="uk-UA"/>
        </w:rPr>
        <w:t xml:space="preserve"> </w:t>
      </w:r>
      <w:r w:rsidRPr="00CF68B6">
        <w:rPr>
          <w:rFonts w:ascii="Times New Roman" w:hAnsi="Times New Roman" w:cs="Times New Roman"/>
          <w:b/>
          <w:sz w:val="52"/>
          <w:szCs w:val="28"/>
          <w:lang w:val="uk-UA"/>
        </w:rPr>
        <w:t>П</w:t>
      </w:r>
      <w:r>
        <w:rPr>
          <w:rFonts w:ascii="Times New Roman" w:hAnsi="Times New Roman" w:cs="Times New Roman"/>
          <w:b/>
          <w:sz w:val="52"/>
          <w:szCs w:val="28"/>
          <w:lang w:val="uk-UA"/>
        </w:rPr>
        <w:t xml:space="preserve"> </w:t>
      </w:r>
      <w:r w:rsidRPr="00CF68B6">
        <w:rPr>
          <w:rFonts w:ascii="Times New Roman" w:hAnsi="Times New Roman" w:cs="Times New Roman"/>
          <w:b/>
          <w:sz w:val="52"/>
          <w:szCs w:val="28"/>
          <w:lang w:val="uk-UA"/>
        </w:rPr>
        <w:t>О</w:t>
      </w:r>
      <w:r>
        <w:rPr>
          <w:rFonts w:ascii="Times New Roman" w:hAnsi="Times New Roman" w:cs="Times New Roman"/>
          <w:b/>
          <w:sz w:val="52"/>
          <w:szCs w:val="28"/>
          <w:lang w:val="uk-UA"/>
        </w:rPr>
        <w:t xml:space="preserve"> </w:t>
      </w:r>
      <w:r w:rsidRPr="00CF68B6">
        <w:rPr>
          <w:rFonts w:ascii="Times New Roman" w:hAnsi="Times New Roman" w:cs="Times New Roman"/>
          <w:b/>
          <w:sz w:val="52"/>
          <w:szCs w:val="28"/>
          <w:lang w:val="uk-UA"/>
        </w:rPr>
        <w:t>В</w:t>
      </w:r>
      <w:r>
        <w:rPr>
          <w:rFonts w:ascii="Times New Roman" w:hAnsi="Times New Roman" w:cs="Times New Roman"/>
          <w:b/>
          <w:sz w:val="52"/>
          <w:szCs w:val="28"/>
          <w:lang w:val="uk-UA"/>
        </w:rPr>
        <w:t xml:space="preserve"> </w:t>
      </w:r>
      <w:r w:rsidRPr="00CF68B6">
        <w:rPr>
          <w:rFonts w:ascii="Times New Roman" w:hAnsi="Times New Roman" w:cs="Times New Roman"/>
          <w:b/>
          <w:sz w:val="52"/>
          <w:szCs w:val="28"/>
          <w:lang w:val="uk-UA"/>
        </w:rPr>
        <w:t>І</w:t>
      </w:r>
      <w:r>
        <w:rPr>
          <w:rFonts w:ascii="Times New Roman" w:hAnsi="Times New Roman" w:cs="Times New Roman"/>
          <w:b/>
          <w:sz w:val="52"/>
          <w:szCs w:val="28"/>
          <w:lang w:val="uk-UA"/>
        </w:rPr>
        <w:t xml:space="preserve"> </w:t>
      </w:r>
      <w:r w:rsidRPr="00CF68B6">
        <w:rPr>
          <w:rFonts w:ascii="Times New Roman" w:hAnsi="Times New Roman" w:cs="Times New Roman"/>
          <w:b/>
          <w:sz w:val="52"/>
          <w:szCs w:val="28"/>
          <w:lang w:val="uk-UA"/>
        </w:rPr>
        <w:t>Д</w:t>
      </w:r>
      <w:r>
        <w:rPr>
          <w:rFonts w:ascii="Times New Roman" w:hAnsi="Times New Roman" w:cs="Times New Roman"/>
          <w:b/>
          <w:sz w:val="52"/>
          <w:szCs w:val="28"/>
          <w:lang w:val="uk-UA"/>
        </w:rPr>
        <w:t xml:space="preserve"> </w:t>
      </w:r>
      <w:r w:rsidRPr="00CF68B6">
        <w:rPr>
          <w:rFonts w:ascii="Times New Roman" w:hAnsi="Times New Roman" w:cs="Times New Roman"/>
          <w:b/>
          <w:sz w:val="52"/>
          <w:szCs w:val="28"/>
          <w:lang w:val="uk-UA"/>
        </w:rPr>
        <w:t>Ь</w:t>
      </w:r>
    </w:p>
    <w:p w:rsidR="000238CE" w:rsidRPr="00CF68B6" w:rsidRDefault="000238CE" w:rsidP="00CF68B6">
      <w:pPr>
        <w:spacing w:after="0" w:line="240" w:lineRule="auto"/>
        <w:ind w:firstLine="426"/>
        <w:jc w:val="center"/>
        <w:rPr>
          <w:rFonts w:ascii="Times New Roman" w:hAnsi="Times New Roman" w:cs="Times New Roman"/>
          <w:b/>
          <w:sz w:val="52"/>
          <w:szCs w:val="28"/>
          <w:lang w:val="uk-UA"/>
        </w:rPr>
      </w:pPr>
    </w:p>
    <w:p w:rsidR="00CF68B6" w:rsidRPr="002F0CA8" w:rsidRDefault="00CF68B6" w:rsidP="00CF68B6">
      <w:pPr>
        <w:spacing w:after="0" w:line="240" w:lineRule="auto"/>
        <w:rPr>
          <w:rFonts w:ascii="Times New Roman" w:hAnsi="Times New Roman" w:cs="Times New Roman"/>
          <w:sz w:val="28"/>
          <w:szCs w:val="28"/>
          <w:lang w:val="uk-UA"/>
        </w:rPr>
      </w:pPr>
    </w:p>
    <w:p w:rsidR="00CF68B6" w:rsidRPr="003E0396" w:rsidRDefault="003E0396" w:rsidP="003E0396">
      <w:pPr>
        <w:spacing w:after="0" w:line="240" w:lineRule="auto"/>
        <w:ind w:left="-426" w:right="424"/>
        <w:jc w:val="center"/>
        <w:rPr>
          <w:rFonts w:ascii="Monotype Corsiva" w:hAnsi="Monotype Corsiva" w:cs="Times New Roman"/>
          <w:b/>
          <w:bCs/>
          <w:sz w:val="160"/>
          <w:szCs w:val="36"/>
          <w:lang w:val="uk-UA"/>
        </w:rPr>
      </w:pPr>
      <w:r w:rsidRPr="003E0396">
        <w:rPr>
          <w:rFonts w:ascii="Monotype Corsiva" w:hAnsi="Monotype Corsiva" w:cs="Times New Roman"/>
          <w:b/>
          <w:sz w:val="52"/>
          <w:szCs w:val="28"/>
          <w:lang w:val="uk-UA"/>
        </w:rPr>
        <w:t>Формування і розвиток е</w:t>
      </w:r>
      <w:r>
        <w:rPr>
          <w:rFonts w:ascii="Monotype Corsiva" w:hAnsi="Monotype Corsiva" w:cs="Times New Roman"/>
          <w:b/>
          <w:sz w:val="52"/>
          <w:szCs w:val="28"/>
          <w:lang w:val="uk-UA"/>
        </w:rPr>
        <w:t xml:space="preserve">кономічної освіти як основи </w:t>
      </w:r>
      <w:r w:rsidRPr="003E0396">
        <w:rPr>
          <w:rFonts w:ascii="Monotype Corsiva" w:hAnsi="Monotype Corsiva" w:cs="Times New Roman"/>
          <w:b/>
          <w:sz w:val="52"/>
          <w:szCs w:val="28"/>
          <w:lang w:val="uk-UA"/>
        </w:rPr>
        <w:t>соціальної компетентності школяра</w:t>
      </w:r>
    </w:p>
    <w:p w:rsidR="00CF68B6" w:rsidRDefault="00CF68B6" w:rsidP="00CF68B6">
      <w:pPr>
        <w:spacing w:after="0" w:line="240" w:lineRule="auto"/>
        <w:ind w:right="-416" w:firstLine="426"/>
        <w:jc w:val="center"/>
        <w:rPr>
          <w:rFonts w:ascii="Monotype Corsiva" w:hAnsi="Monotype Corsiva" w:cs="Times New Roman"/>
          <w:b/>
          <w:bCs/>
          <w:sz w:val="48"/>
          <w:szCs w:val="36"/>
          <w:lang w:val="uk-UA"/>
        </w:rPr>
      </w:pPr>
    </w:p>
    <w:p w:rsidR="000238CE" w:rsidRDefault="000238CE" w:rsidP="00CF68B6">
      <w:pPr>
        <w:spacing w:after="0" w:line="240" w:lineRule="auto"/>
        <w:ind w:right="-416" w:firstLine="426"/>
        <w:jc w:val="center"/>
        <w:rPr>
          <w:rFonts w:ascii="Monotype Corsiva" w:hAnsi="Monotype Corsiva" w:cs="Times New Roman"/>
          <w:b/>
          <w:bCs/>
          <w:sz w:val="48"/>
          <w:szCs w:val="36"/>
          <w:lang w:val="uk-UA"/>
        </w:rPr>
      </w:pPr>
    </w:p>
    <w:p w:rsidR="000238CE" w:rsidRDefault="000238CE" w:rsidP="00CF68B6">
      <w:pPr>
        <w:spacing w:after="0" w:line="240" w:lineRule="auto"/>
        <w:ind w:right="-416" w:firstLine="426"/>
        <w:jc w:val="center"/>
        <w:rPr>
          <w:rFonts w:ascii="Monotype Corsiva" w:hAnsi="Monotype Corsiva" w:cs="Times New Roman"/>
          <w:b/>
          <w:bCs/>
          <w:sz w:val="48"/>
          <w:szCs w:val="36"/>
          <w:lang w:val="uk-UA"/>
        </w:rPr>
      </w:pPr>
    </w:p>
    <w:p w:rsidR="00CF68B6" w:rsidRPr="000238CE" w:rsidRDefault="000238CE" w:rsidP="00CF68B6">
      <w:pPr>
        <w:spacing w:after="0" w:line="240" w:lineRule="auto"/>
        <w:ind w:right="-416" w:firstLine="426"/>
        <w:jc w:val="center"/>
        <w:rPr>
          <w:rFonts w:ascii="Times New Roman" w:hAnsi="Times New Roman" w:cs="Times New Roman"/>
          <w:bCs/>
          <w:sz w:val="28"/>
          <w:szCs w:val="36"/>
          <w:lang w:val="uk-UA"/>
        </w:rPr>
      </w:pPr>
      <w:r>
        <w:rPr>
          <w:rFonts w:ascii="Times New Roman" w:hAnsi="Times New Roman" w:cs="Times New Roman"/>
          <w:bCs/>
          <w:sz w:val="28"/>
          <w:szCs w:val="36"/>
          <w:lang w:val="uk-UA"/>
        </w:rPr>
        <w:t xml:space="preserve">                          </w:t>
      </w:r>
      <w:r w:rsidR="00CF68B6" w:rsidRPr="000238CE">
        <w:rPr>
          <w:rFonts w:ascii="Times New Roman" w:hAnsi="Times New Roman" w:cs="Times New Roman"/>
          <w:bCs/>
          <w:sz w:val="28"/>
          <w:szCs w:val="36"/>
          <w:lang w:val="uk-UA"/>
        </w:rPr>
        <w:t xml:space="preserve">Підготувала </w:t>
      </w:r>
      <w:r w:rsidR="003E0396">
        <w:rPr>
          <w:rFonts w:ascii="Times New Roman" w:hAnsi="Times New Roman" w:cs="Times New Roman"/>
          <w:bCs/>
          <w:sz w:val="28"/>
          <w:szCs w:val="36"/>
          <w:lang w:val="uk-UA"/>
        </w:rPr>
        <w:t>вчитель географії</w:t>
      </w:r>
    </w:p>
    <w:p w:rsidR="000238CE" w:rsidRDefault="003E0396" w:rsidP="003E0396">
      <w:pPr>
        <w:spacing w:after="0" w:line="240" w:lineRule="auto"/>
        <w:ind w:right="-1" w:firstLine="426"/>
        <w:jc w:val="right"/>
        <w:rPr>
          <w:rFonts w:ascii="Times New Roman" w:hAnsi="Times New Roman" w:cs="Times New Roman"/>
          <w:b/>
          <w:bCs/>
          <w:sz w:val="28"/>
          <w:szCs w:val="36"/>
          <w:lang w:val="uk-UA"/>
        </w:rPr>
      </w:pPr>
      <w:r>
        <w:rPr>
          <w:rFonts w:ascii="Times New Roman" w:hAnsi="Times New Roman" w:cs="Times New Roman"/>
          <w:b/>
          <w:bCs/>
          <w:sz w:val="28"/>
          <w:szCs w:val="36"/>
          <w:lang w:val="uk-UA"/>
        </w:rPr>
        <w:t xml:space="preserve">ПОЛІЩУК НАТАЛІЯ МИКОЛАЇВНА, </w:t>
      </w:r>
      <w:r w:rsidR="00CF68B6">
        <w:rPr>
          <w:rFonts w:ascii="Times New Roman" w:hAnsi="Times New Roman" w:cs="Times New Roman"/>
          <w:b/>
          <w:bCs/>
          <w:sz w:val="28"/>
          <w:szCs w:val="36"/>
          <w:lang w:val="uk-UA"/>
        </w:rPr>
        <w:t xml:space="preserve">, </w:t>
      </w:r>
    </w:p>
    <w:p w:rsidR="003E0396" w:rsidRDefault="000238CE" w:rsidP="003E0396">
      <w:pPr>
        <w:spacing w:after="0" w:line="240" w:lineRule="auto"/>
        <w:ind w:right="-416" w:firstLine="426"/>
        <w:jc w:val="center"/>
        <w:rPr>
          <w:rFonts w:ascii="Times New Roman" w:hAnsi="Times New Roman" w:cs="Times New Roman"/>
          <w:bCs/>
          <w:sz w:val="28"/>
          <w:szCs w:val="36"/>
          <w:lang w:val="uk-UA"/>
        </w:rPr>
      </w:pPr>
      <w:r>
        <w:rPr>
          <w:rFonts w:ascii="Times New Roman" w:hAnsi="Times New Roman" w:cs="Times New Roman"/>
          <w:bCs/>
          <w:sz w:val="28"/>
          <w:szCs w:val="36"/>
          <w:lang w:val="uk-UA"/>
        </w:rPr>
        <w:t xml:space="preserve">                </w:t>
      </w:r>
      <w:r w:rsidR="003E0396">
        <w:rPr>
          <w:rFonts w:ascii="Times New Roman" w:hAnsi="Times New Roman" w:cs="Times New Roman"/>
          <w:bCs/>
          <w:sz w:val="28"/>
          <w:szCs w:val="36"/>
          <w:lang w:val="uk-UA"/>
        </w:rPr>
        <w:t>кваліфікаційна категорія</w:t>
      </w:r>
    </w:p>
    <w:p w:rsidR="00CF68B6" w:rsidRDefault="003E0396" w:rsidP="003E0396">
      <w:pPr>
        <w:spacing w:after="0" w:line="240" w:lineRule="auto"/>
        <w:ind w:right="-416" w:firstLine="426"/>
        <w:jc w:val="center"/>
        <w:rPr>
          <w:rFonts w:ascii="Times New Roman" w:hAnsi="Times New Roman" w:cs="Times New Roman"/>
          <w:bCs/>
          <w:sz w:val="28"/>
          <w:szCs w:val="36"/>
          <w:lang w:val="uk-UA"/>
        </w:rPr>
      </w:pPr>
      <w:r>
        <w:rPr>
          <w:rFonts w:ascii="Times New Roman" w:hAnsi="Times New Roman" w:cs="Times New Roman"/>
          <w:bCs/>
          <w:sz w:val="28"/>
          <w:szCs w:val="36"/>
          <w:lang w:val="uk-UA"/>
        </w:rPr>
        <w:t xml:space="preserve">                       «спеціаліст другої категорії»</w:t>
      </w: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p>
    <w:p w:rsidR="003E0396" w:rsidRDefault="003E0396" w:rsidP="00CF68B6">
      <w:pPr>
        <w:spacing w:after="0" w:line="240" w:lineRule="auto"/>
        <w:ind w:right="-416" w:firstLine="426"/>
        <w:jc w:val="center"/>
        <w:rPr>
          <w:rFonts w:ascii="Times New Roman" w:hAnsi="Times New Roman" w:cs="Times New Roman"/>
          <w:bCs/>
          <w:sz w:val="28"/>
          <w:szCs w:val="36"/>
          <w:lang w:val="uk-UA"/>
        </w:rPr>
      </w:pPr>
    </w:p>
    <w:p w:rsidR="003E0396" w:rsidRDefault="003E0396" w:rsidP="00CF68B6">
      <w:pPr>
        <w:spacing w:after="0" w:line="240" w:lineRule="auto"/>
        <w:ind w:right="-416" w:firstLine="426"/>
        <w:jc w:val="center"/>
        <w:rPr>
          <w:rFonts w:ascii="Times New Roman" w:hAnsi="Times New Roman" w:cs="Times New Roman"/>
          <w:bCs/>
          <w:sz w:val="28"/>
          <w:szCs w:val="36"/>
          <w:lang w:val="uk-UA"/>
        </w:rPr>
      </w:pPr>
    </w:p>
    <w:p w:rsidR="000238CE" w:rsidRDefault="000238CE" w:rsidP="00CF68B6">
      <w:pPr>
        <w:spacing w:after="0" w:line="240" w:lineRule="auto"/>
        <w:ind w:right="-416" w:firstLine="426"/>
        <w:jc w:val="center"/>
        <w:rPr>
          <w:rFonts w:ascii="Times New Roman" w:hAnsi="Times New Roman" w:cs="Times New Roman"/>
          <w:bCs/>
          <w:sz w:val="28"/>
          <w:szCs w:val="36"/>
          <w:lang w:val="uk-UA"/>
        </w:rPr>
      </w:pPr>
      <w:r>
        <w:rPr>
          <w:rFonts w:ascii="Times New Roman" w:hAnsi="Times New Roman" w:cs="Times New Roman"/>
          <w:bCs/>
          <w:sz w:val="28"/>
          <w:szCs w:val="36"/>
          <w:lang w:val="uk-UA"/>
        </w:rPr>
        <w:t>смт. Іларіонове</w:t>
      </w:r>
    </w:p>
    <w:p w:rsidR="006D2A7B" w:rsidRDefault="000238CE" w:rsidP="009D5266">
      <w:pPr>
        <w:spacing w:after="0" w:line="240" w:lineRule="auto"/>
        <w:ind w:right="-416" w:firstLine="426"/>
        <w:jc w:val="center"/>
        <w:rPr>
          <w:rFonts w:ascii="Times New Roman" w:hAnsi="Times New Roman" w:cs="Times New Roman"/>
          <w:bCs/>
          <w:sz w:val="28"/>
          <w:szCs w:val="36"/>
          <w:lang w:val="uk-UA"/>
        </w:rPr>
      </w:pPr>
      <w:r>
        <w:rPr>
          <w:rFonts w:ascii="Times New Roman" w:hAnsi="Times New Roman" w:cs="Times New Roman"/>
          <w:bCs/>
          <w:sz w:val="28"/>
          <w:szCs w:val="36"/>
          <w:lang w:val="uk-UA"/>
        </w:rPr>
        <w:t>201</w:t>
      </w:r>
      <w:r w:rsidR="009D5266">
        <w:rPr>
          <w:rFonts w:ascii="Times New Roman" w:hAnsi="Times New Roman" w:cs="Times New Roman"/>
          <w:bCs/>
          <w:sz w:val="28"/>
          <w:szCs w:val="36"/>
          <w:lang w:val="uk-UA"/>
        </w:rPr>
        <w:t>2</w:t>
      </w:r>
      <w:r>
        <w:rPr>
          <w:rFonts w:ascii="Times New Roman" w:hAnsi="Times New Roman" w:cs="Times New Roman"/>
          <w:bCs/>
          <w:sz w:val="28"/>
          <w:szCs w:val="36"/>
          <w:lang w:val="uk-UA"/>
        </w:rPr>
        <w:t xml:space="preserve"> рік</w:t>
      </w:r>
    </w:p>
    <w:p w:rsidR="003E0396" w:rsidRDefault="003E0396" w:rsidP="009D5266">
      <w:pPr>
        <w:spacing w:after="0" w:line="240" w:lineRule="auto"/>
        <w:ind w:right="-416" w:firstLine="426"/>
        <w:jc w:val="center"/>
        <w:rPr>
          <w:rFonts w:ascii="Times New Roman" w:hAnsi="Times New Roman" w:cs="Times New Roman"/>
          <w:bCs/>
          <w:sz w:val="28"/>
          <w:szCs w:val="36"/>
          <w:lang w:val="uk-UA"/>
        </w:rPr>
      </w:pPr>
    </w:p>
    <w:p w:rsidR="003E0396" w:rsidRPr="002B7401" w:rsidRDefault="003E0396" w:rsidP="003E0396">
      <w:pPr>
        <w:spacing w:after="0"/>
        <w:ind w:left="-567" w:firstLine="709"/>
        <w:jc w:val="center"/>
        <w:rPr>
          <w:rFonts w:ascii="Times New Roman" w:hAnsi="Times New Roman" w:cs="Times New Roman"/>
          <w:b/>
          <w:i/>
          <w:sz w:val="44"/>
          <w:szCs w:val="28"/>
          <w:lang w:val="uk-UA"/>
        </w:rPr>
      </w:pPr>
      <w:r w:rsidRPr="002B7401">
        <w:rPr>
          <w:rFonts w:ascii="Times New Roman" w:hAnsi="Times New Roman" w:cs="Times New Roman"/>
          <w:b/>
          <w:i/>
          <w:sz w:val="44"/>
          <w:szCs w:val="28"/>
          <w:lang w:val="uk-UA"/>
        </w:rPr>
        <w:lastRenderedPageBreak/>
        <w:t>Формування і розвиток економічної освіти як основи соціальної компетентності школяра</w:t>
      </w:r>
    </w:p>
    <w:p w:rsidR="002B7401" w:rsidRDefault="002B7401" w:rsidP="003E0396">
      <w:pPr>
        <w:spacing w:after="0"/>
        <w:ind w:left="-567" w:firstLine="709"/>
        <w:jc w:val="both"/>
        <w:rPr>
          <w:rFonts w:ascii="Times New Roman" w:hAnsi="Times New Roman" w:cs="Times New Roman"/>
          <w:sz w:val="28"/>
          <w:szCs w:val="28"/>
          <w:lang w:val="uk-UA"/>
        </w:rPr>
      </w:pPr>
    </w:p>
    <w:p w:rsidR="003E0396" w:rsidRPr="003E0396" w:rsidRDefault="003E0396" w:rsidP="003E0396">
      <w:pPr>
        <w:spacing w:after="0"/>
        <w:ind w:left="-567" w:firstLine="709"/>
        <w:jc w:val="both"/>
        <w:rPr>
          <w:rFonts w:ascii="Times New Roman" w:hAnsi="Times New Roman" w:cs="Times New Roman"/>
          <w:sz w:val="28"/>
          <w:szCs w:val="28"/>
          <w:lang w:val="uk-UA"/>
        </w:rPr>
      </w:pPr>
      <w:r w:rsidRPr="003E0396">
        <w:rPr>
          <w:rFonts w:ascii="Times New Roman" w:hAnsi="Times New Roman" w:cs="Times New Roman"/>
          <w:sz w:val="28"/>
          <w:szCs w:val="28"/>
          <w:lang w:val="uk-UA"/>
        </w:rPr>
        <w:t>Економічна освіта на сучасному етапі розвитку України визначається завданнями переходу  до демократичної і правової держави, ринкової економіки, необхідності наближення її до світових тенденцій економічного і суспільного розвитку. Стан сучасної економічної освіти в Україні зумовлений: необхідністю переходу до нових засад формування та розвитку економічних знань, які базуються на історико-культурних і духовно-моральних традиціях українського народу; формуванням сучасних економічних поглядів, що сприятиме гуманізації суспільних процесів, національній самоіндентифікації, спрямуванню економічної діяльності на підвищення рівня життя і добробуту українського народу.</w:t>
      </w:r>
    </w:p>
    <w:p w:rsidR="003E0396" w:rsidRDefault="003E0396" w:rsidP="003E0396">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 xml:space="preserve">  В умовах кардинальних змін у соціально-політичному та економічному житті України виникла гостра необхідність реформування світогляду людей, орієнтирів та критеріїв оцінки життя і подальшого його забезпечення.  Цілком природно (і це мають, перш за все, зрозуміти всі громадяни, особливо молоде покоління), що без стійкого переконання саме у самостійному забезпеченні свого кращого, більш цивілізованого буття, без особистої відповідальності кожного члена суспільства за долю незалежної, суверенної України, а, значить, і свою, швидких, бажаних позитивних змін у нас не відбудеться. І тут лукавити, замовчувати причини сучасного стану суспільства просто грішно, бо у великій мірі саме через відсутність нормально підготовлених кадрів, ринково мислячих і діючих громадян, через невпевнені і явно не</w:t>
      </w:r>
      <w:r w:rsidRPr="003E0396">
        <w:rPr>
          <w:rFonts w:ascii="Times New Roman" w:eastAsia="Times New Roman" w:hAnsi="Times New Roman" w:cs="Times New Roman"/>
          <w:color w:val="000000"/>
          <w:sz w:val="28"/>
          <w:szCs w:val="28"/>
          <w:lang w:val="uk-UA" w:eastAsia="ru-RU"/>
        </w:rPr>
        <w:softHyphen/>
        <w:t>достатні дії держави та її органів у центрі і на місцях в країні мають місце такі серйозні негаразди, кризові явища (практично у всіх сферах суспільства), соціально-економічна нестабільність, духовний та професійний нігілізм, розчарування і байдужість.</w:t>
      </w:r>
      <w:r>
        <w:rPr>
          <w:rFonts w:ascii="Times New Roman" w:eastAsia="Times New Roman" w:hAnsi="Times New Roman" w:cs="Times New Roman"/>
          <w:color w:val="000000"/>
          <w:sz w:val="28"/>
          <w:szCs w:val="28"/>
          <w:lang w:eastAsia="ru-RU"/>
        </w:rPr>
        <w:t> </w:t>
      </w:r>
    </w:p>
    <w:p w:rsidR="003E0396" w:rsidRDefault="003E0396" w:rsidP="003E0396">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Час вимагає кардинальних змін у всіх сферах суспільства. Потребує нових підходів формування у дітей життєво-прагматичного, економічного мислення, усвідомлення нею закономірностей новітнього розвитку, розбудови українського суспільства.</w:t>
      </w:r>
      <w:r w:rsidRPr="003E0396">
        <w:rPr>
          <w:rFonts w:ascii="Times New Roman" w:eastAsia="Times New Roman" w:hAnsi="Times New Roman" w:cs="Times New Roman"/>
          <w:color w:val="000000"/>
          <w:sz w:val="28"/>
          <w:szCs w:val="28"/>
          <w:lang w:eastAsia="ru-RU"/>
        </w:rPr>
        <w:t> </w:t>
      </w:r>
    </w:p>
    <w:p w:rsidR="003E0396" w:rsidRDefault="003E0396" w:rsidP="003E0396">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Однією з основних ланок цього процесу є насамперед школа, де здійснюється формування в учнів готовності до самостійної цивілізованої, узаконеної економічно-підприємницької діяльності, власного мислення і висновків, пошук шляхів життєзабезпечення суспільства, своїх родин, сімей.</w:t>
      </w:r>
      <w:r w:rsidRPr="003E0396">
        <w:rPr>
          <w:rFonts w:ascii="Times New Roman" w:eastAsia="Times New Roman" w:hAnsi="Times New Roman" w:cs="Times New Roman"/>
          <w:color w:val="000000"/>
          <w:sz w:val="28"/>
          <w:szCs w:val="28"/>
          <w:lang w:eastAsia="ru-RU"/>
        </w:rPr>
        <w:t> </w:t>
      </w:r>
    </w:p>
    <w:p w:rsidR="003E0396" w:rsidRDefault="003E0396" w:rsidP="003E0396">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У зв'язку з цим вимагає суттєвого удосконалення зміст навчального процесу, створення незвичайних педагогічних умов для економічного виховання школярів, в період запровадження ринкових відносин. Абсолютно зрозуміло, що це непроста справа, яка потребує неабияких наукових обґрунтувань, практичних навиків, пропозицій, які з успіхом, зацікавленням сприйняли б учні.</w:t>
      </w:r>
    </w:p>
    <w:p w:rsidR="002B7401" w:rsidRDefault="002B7401" w:rsidP="003E0396">
      <w:pPr>
        <w:spacing w:after="0" w:line="240" w:lineRule="auto"/>
        <w:ind w:left="-567" w:firstLine="709"/>
        <w:jc w:val="both"/>
        <w:rPr>
          <w:rFonts w:ascii="Times New Roman" w:eastAsia="Times New Roman" w:hAnsi="Times New Roman" w:cs="Times New Roman"/>
          <w:color w:val="000000"/>
          <w:sz w:val="28"/>
          <w:szCs w:val="28"/>
          <w:lang w:val="uk-UA" w:eastAsia="ru-RU"/>
        </w:rPr>
      </w:pPr>
    </w:p>
    <w:p w:rsidR="003E0396" w:rsidRPr="002B7401" w:rsidRDefault="003E0396" w:rsidP="003E0396">
      <w:pPr>
        <w:spacing w:after="0" w:line="240" w:lineRule="auto"/>
        <w:ind w:left="-567" w:firstLine="709"/>
        <w:jc w:val="center"/>
        <w:rPr>
          <w:rFonts w:ascii="Times New Roman" w:eastAsia="Times New Roman" w:hAnsi="Times New Roman" w:cs="Times New Roman"/>
          <w:color w:val="000000"/>
          <w:sz w:val="32"/>
          <w:szCs w:val="28"/>
          <w:lang w:val="uk-UA" w:eastAsia="ru-RU"/>
        </w:rPr>
      </w:pPr>
      <w:r w:rsidRPr="002B7401">
        <w:rPr>
          <w:rFonts w:ascii="Times New Roman" w:eastAsia="Times New Roman" w:hAnsi="Times New Roman" w:cs="Times New Roman"/>
          <w:b/>
          <w:bCs/>
          <w:color w:val="000000"/>
          <w:sz w:val="32"/>
          <w:szCs w:val="28"/>
          <w:lang w:val="uk-UA" w:eastAsia="ru-RU"/>
        </w:rPr>
        <w:t>Зміст та завдання економічного виховання</w:t>
      </w:r>
    </w:p>
    <w:p w:rsidR="003E0396" w:rsidRDefault="003E0396" w:rsidP="003E0396">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Економічне виховання є важливим чинником підготовки особистості до повноцінного функціонування у ринковому середовищі. Економічне виховання — організована педагогічна діяльність, спрямована на формування економічної</w:t>
      </w:r>
      <w:r w:rsidRPr="003E0396">
        <w:rPr>
          <w:rFonts w:ascii="Times New Roman" w:eastAsia="Times New Roman" w:hAnsi="Times New Roman" w:cs="Times New Roman"/>
          <w:color w:val="000000"/>
          <w:sz w:val="28"/>
          <w:szCs w:val="28"/>
          <w:lang w:eastAsia="ru-RU"/>
        </w:rPr>
        <w:t xml:space="preserve"> </w:t>
      </w:r>
      <w:r w:rsidRPr="003E0396">
        <w:rPr>
          <w:rFonts w:ascii="Times New Roman" w:eastAsia="Times New Roman" w:hAnsi="Times New Roman" w:cs="Times New Roman"/>
          <w:color w:val="000000"/>
          <w:sz w:val="28"/>
          <w:szCs w:val="28"/>
          <w:lang w:val="uk-UA" w:eastAsia="ru-RU"/>
        </w:rPr>
        <w:t xml:space="preserve">культури особистості. Економічна культура особистості означає гармонійне поєднання у ній фізичних, розумових, організаторських здібностей, високий </w:t>
      </w:r>
      <w:r w:rsidRPr="003E0396">
        <w:rPr>
          <w:rFonts w:ascii="Times New Roman" w:eastAsia="Times New Roman" w:hAnsi="Times New Roman" w:cs="Times New Roman"/>
          <w:color w:val="000000"/>
          <w:sz w:val="28"/>
          <w:szCs w:val="28"/>
          <w:lang w:val="uk-UA" w:eastAsia="ru-RU"/>
        </w:rPr>
        <w:lastRenderedPageBreak/>
        <w:t>рівень освіти і кваліфікації, потреби у вільній, творчій праці, поліпшення її умов, зростання матеріальних і духовних потреб. Проблема економічної культури особистості пов'язана з усвідомленням її провідною продуктивною силою суспільного виробництва. </w:t>
      </w:r>
    </w:p>
    <w:p w:rsidR="003E0396" w:rsidRDefault="003E0396" w:rsidP="003E0396">
      <w:pPr>
        <w:spacing w:after="0" w:line="240" w:lineRule="auto"/>
        <w:ind w:left="-567" w:firstLine="709"/>
        <w:jc w:val="both"/>
        <w:rPr>
          <w:rFonts w:ascii="Times New Roman" w:eastAsia="Times New Roman" w:hAnsi="Times New Roman" w:cs="Times New Roman"/>
          <w:color w:val="000000"/>
          <w:sz w:val="28"/>
          <w:szCs w:val="28"/>
          <w:u w:val="single"/>
          <w:lang w:val="uk-UA" w:eastAsia="ru-RU"/>
        </w:rPr>
      </w:pPr>
      <w:r w:rsidRPr="003E0396">
        <w:rPr>
          <w:rFonts w:ascii="Times New Roman" w:eastAsia="Times New Roman" w:hAnsi="Times New Roman" w:cs="Times New Roman"/>
          <w:color w:val="000000"/>
          <w:sz w:val="28"/>
          <w:szCs w:val="28"/>
          <w:u w:val="single"/>
          <w:lang w:val="uk-UA" w:eastAsia="ru-RU"/>
        </w:rPr>
        <w:t>Економічне виховання покликане вирішувати такі завдання : </w:t>
      </w:r>
    </w:p>
    <w:p w:rsidR="003E0396" w:rsidRDefault="003E0396" w:rsidP="003E0396">
      <w:pPr>
        <w:pStyle w:val="a3"/>
        <w:numPr>
          <w:ilvl w:val="0"/>
          <w:numId w:val="2"/>
        </w:numPr>
        <w:spacing w:after="0" w:line="240" w:lineRule="auto"/>
        <w:ind w:left="284" w:hanging="720"/>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ознайомлення молоді і</w:t>
      </w:r>
      <w:r>
        <w:rPr>
          <w:rFonts w:ascii="Times New Roman" w:eastAsia="Times New Roman" w:hAnsi="Times New Roman" w:cs="Times New Roman"/>
          <w:color w:val="000000"/>
          <w:sz w:val="28"/>
          <w:szCs w:val="28"/>
          <w:lang w:val="uk-UA" w:eastAsia="ru-RU"/>
        </w:rPr>
        <w:t>з законами ринкової економіки; </w:t>
      </w:r>
    </w:p>
    <w:p w:rsidR="003E0396" w:rsidRDefault="003E0396" w:rsidP="003E0396">
      <w:pPr>
        <w:pStyle w:val="a3"/>
        <w:numPr>
          <w:ilvl w:val="0"/>
          <w:numId w:val="2"/>
        </w:numPr>
        <w:spacing w:after="0" w:line="240" w:lineRule="auto"/>
        <w:ind w:left="284" w:hanging="720"/>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формування здатності до економічного мислення, вміння оволодівати новими</w:t>
      </w:r>
      <w:r>
        <w:rPr>
          <w:rFonts w:ascii="Times New Roman" w:eastAsia="Times New Roman" w:hAnsi="Times New Roman" w:cs="Times New Roman"/>
          <w:color w:val="000000"/>
          <w:sz w:val="28"/>
          <w:szCs w:val="28"/>
          <w:lang w:val="uk-UA" w:eastAsia="ru-RU"/>
        </w:rPr>
        <w:t xml:space="preserve"> методами і прийомами праці; </w:t>
      </w:r>
    </w:p>
    <w:p w:rsidR="003E0396" w:rsidRDefault="003E0396" w:rsidP="003E0396">
      <w:pPr>
        <w:pStyle w:val="a3"/>
        <w:numPr>
          <w:ilvl w:val="0"/>
          <w:numId w:val="2"/>
        </w:numPr>
        <w:spacing w:after="0" w:line="240" w:lineRule="auto"/>
        <w:ind w:left="284" w:hanging="720"/>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виховання почутт</w:t>
      </w:r>
      <w:r>
        <w:rPr>
          <w:rFonts w:ascii="Times New Roman" w:eastAsia="Times New Roman" w:hAnsi="Times New Roman" w:cs="Times New Roman"/>
          <w:color w:val="000000"/>
          <w:sz w:val="28"/>
          <w:szCs w:val="28"/>
          <w:lang w:val="uk-UA" w:eastAsia="ru-RU"/>
        </w:rPr>
        <w:t>я і рис ефективного господаря; </w:t>
      </w:r>
    </w:p>
    <w:p w:rsidR="003E0396" w:rsidRPr="003E0396" w:rsidRDefault="003E0396" w:rsidP="003E0396">
      <w:pPr>
        <w:pStyle w:val="a3"/>
        <w:numPr>
          <w:ilvl w:val="0"/>
          <w:numId w:val="2"/>
        </w:numPr>
        <w:spacing w:after="0" w:line="240" w:lineRule="auto"/>
        <w:ind w:left="284" w:hanging="720"/>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розвиток здорових матеріальних потреб, умінь розпоряджатися грошима.</w:t>
      </w:r>
      <w:r w:rsidRPr="003E0396">
        <w:rPr>
          <w:rFonts w:ascii="Times New Roman" w:eastAsia="Times New Roman" w:hAnsi="Times New Roman" w:cs="Times New Roman"/>
          <w:color w:val="000000"/>
          <w:sz w:val="28"/>
          <w:szCs w:val="28"/>
          <w:lang w:eastAsia="ru-RU"/>
        </w:rPr>
        <w:t> </w:t>
      </w:r>
    </w:p>
    <w:p w:rsidR="003E0396" w:rsidRPr="003E0396" w:rsidRDefault="003E0396" w:rsidP="003E0396">
      <w:pPr>
        <w:spacing w:after="0"/>
        <w:ind w:left="-567" w:firstLine="709"/>
        <w:jc w:val="both"/>
        <w:rPr>
          <w:rFonts w:ascii="Times New Roman" w:eastAsia="Times New Roman" w:hAnsi="Times New Roman" w:cs="Times New Roman"/>
          <w:color w:val="000000"/>
          <w:sz w:val="28"/>
          <w:szCs w:val="28"/>
          <w:lang w:val="uk-UA" w:eastAsia="ru-RU"/>
        </w:rPr>
      </w:pPr>
    </w:p>
    <w:p w:rsidR="003E0396" w:rsidRDefault="003E0396" w:rsidP="003E0396">
      <w:pPr>
        <w:pStyle w:val="aa"/>
        <w:spacing w:before="0" w:beforeAutospacing="0" w:after="0" w:afterAutospacing="0"/>
        <w:ind w:left="-567" w:firstLine="709"/>
        <w:jc w:val="both"/>
        <w:rPr>
          <w:color w:val="000000"/>
          <w:sz w:val="28"/>
          <w:szCs w:val="28"/>
          <w:u w:val="single"/>
          <w:lang w:val="uk-UA"/>
        </w:rPr>
      </w:pPr>
      <w:r w:rsidRPr="003E0396">
        <w:rPr>
          <w:color w:val="000000"/>
          <w:sz w:val="28"/>
          <w:szCs w:val="28"/>
          <w:u w:val="single"/>
          <w:lang w:val="uk-UA"/>
        </w:rPr>
        <w:t>У сфері особистого життя економічна діяльність передбачає:</w:t>
      </w:r>
    </w:p>
    <w:p w:rsidR="003E0396" w:rsidRDefault="003E0396" w:rsidP="003E0396">
      <w:pPr>
        <w:pStyle w:val="aa"/>
        <w:numPr>
          <w:ilvl w:val="0"/>
          <w:numId w:val="3"/>
        </w:numPr>
        <w:spacing w:before="0" w:beforeAutospacing="0" w:after="0" w:afterAutospacing="0"/>
        <w:jc w:val="both"/>
        <w:rPr>
          <w:color w:val="000000"/>
          <w:sz w:val="28"/>
          <w:szCs w:val="28"/>
          <w:lang w:val="uk-UA"/>
        </w:rPr>
      </w:pPr>
      <w:r w:rsidRPr="003E0396">
        <w:rPr>
          <w:color w:val="000000"/>
          <w:sz w:val="28"/>
          <w:szCs w:val="28"/>
          <w:lang w:val="uk-UA"/>
        </w:rPr>
        <w:t>планування та організацію особистого бюджету, доходів та витрат сім'ї;</w:t>
      </w:r>
      <w:r w:rsidRPr="003E0396">
        <w:rPr>
          <w:color w:val="000000"/>
          <w:sz w:val="28"/>
          <w:szCs w:val="28"/>
        </w:rPr>
        <w:t> </w:t>
      </w:r>
    </w:p>
    <w:p w:rsidR="003E0396" w:rsidRDefault="003E0396" w:rsidP="003E0396">
      <w:pPr>
        <w:pStyle w:val="aa"/>
        <w:numPr>
          <w:ilvl w:val="0"/>
          <w:numId w:val="3"/>
        </w:numPr>
        <w:spacing w:before="0" w:beforeAutospacing="0" w:after="0" w:afterAutospacing="0"/>
        <w:jc w:val="both"/>
        <w:rPr>
          <w:color w:val="000000"/>
          <w:sz w:val="28"/>
          <w:szCs w:val="28"/>
          <w:lang w:val="uk-UA"/>
        </w:rPr>
      </w:pPr>
      <w:r w:rsidRPr="003E0396">
        <w:rPr>
          <w:color w:val="000000"/>
          <w:sz w:val="28"/>
          <w:szCs w:val="28"/>
          <w:lang w:val="uk-UA"/>
        </w:rPr>
        <w:t xml:space="preserve"> економічно обґрунтоване оцінювання товарів, які купуються для особистих потреб, їх раціональне використання;</w:t>
      </w:r>
      <w:r w:rsidRPr="003E0396">
        <w:rPr>
          <w:color w:val="000000"/>
          <w:sz w:val="28"/>
          <w:szCs w:val="28"/>
        </w:rPr>
        <w:t> </w:t>
      </w:r>
    </w:p>
    <w:p w:rsidR="003E0396" w:rsidRDefault="003E0396" w:rsidP="003E0396">
      <w:pPr>
        <w:pStyle w:val="aa"/>
        <w:numPr>
          <w:ilvl w:val="0"/>
          <w:numId w:val="3"/>
        </w:numPr>
        <w:spacing w:before="0" w:beforeAutospacing="0" w:after="0" w:afterAutospacing="0"/>
        <w:jc w:val="both"/>
        <w:rPr>
          <w:color w:val="000000"/>
          <w:sz w:val="28"/>
          <w:szCs w:val="28"/>
          <w:lang w:val="uk-UA"/>
        </w:rPr>
      </w:pPr>
      <w:r w:rsidRPr="003E0396">
        <w:rPr>
          <w:color w:val="000000"/>
          <w:sz w:val="28"/>
          <w:szCs w:val="28"/>
          <w:lang w:val="uk-UA"/>
        </w:rPr>
        <w:t>раціональне ставлення до свого здоров'я, режиму і способу життя.</w:t>
      </w:r>
    </w:p>
    <w:p w:rsid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 xml:space="preserve">Окрім того, кожен громадянин повинен дбайливо ставитися до природи, активно протидіяти безгосподарництву щодо природних ресурсів, а також вивчати і осмислювати економічну політику своєї держави, </w:t>
      </w:r>
      <w:r>
        <w:rPr>
          <w:color w:val="000000"/>
          <w:sz w:val="28"/>
          <w:szCs w:val="28"/>
          <w:lang w:val="uk-UA"/>
        </w:rPr>
        <w:t>по можливості впливати на неї. </w:t>
      </w:r>
    </w:p>
    <w:p w:rsid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 xml:space="preserve">Зміст економічного виховання школярів обирають, орієнтуючись на формування в неї моральних т а ділових якостей, необхідних для майбутньої трудової діяльності. Це — суспільна активність,  підприємливість, ініціативність, відповідальність, господарське ставлення до особистого та суспільного добра. Важливе значення має розвиток раціоналізаторських здібностей, прагнення працювати рентабельно, оновлювати технологічні процеси і обладнання, підвищувати продуктивність праці, якість продукції, досягти </w:t>
      </w:r>
      <w:r>
        <w:rPr>
          <w:color w:val="000000"/>
          <w:sz w:val="28"/>
          <w:szCs w:val="28"/>
          <w:lang w:val="uk-UA"/>
        </w:rPr>
        <w:t>особистого успіху і добробуту. </w:t>
      </w:r>
    </w:p>
    <w:p w:rsid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У процесі економічного виховання важливо формувати у школярів здорові матеріальні потреби. Однак при цьому вони мають гармон</w:t>
      </w:r>
      <w:r>
        <w:rPr>
          <w:color w:val="000000"/>
          <w:sz w:val="28"/>
          <w:szCs w:val="28"/>
          <w:lang w:val="uk-UA"/>
        </w:rPr>
        <w:t>ійно поєднуватися з духовними. </w:t>
      </w:r>
    </w:p>
    <w:p w:rsid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Розрізняють потреби реальні та ілюзорні. Перші можуть бути задоволені, другі — наслідок неадекватного відображення в думках людей їх прагнень. Великої соціальної шкоди заподіюють спотворені (гіпертрофовані) потреби окремої особи чи соціальної групи (наркотики, алкоголь та ін.).</w:t>
      </w:r>
    </w:p>
    <w:p w:rsid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u w:val="single"/>
          <w:lang w:val="uk-UA"/>
        </w:rPr>
        <w:t xml:space="preserve"> Потреба </w:t>
      </w:r>
      <w:r w:rsidRPr="003E0396">
        <w:rPr>
          <w:color w:val="000000"/>
          <w:sz w:val="28"/>
          <w:szCs w:val="28"/>
          <w:lang w:val="uk-UA"/>
        </w:rPr>
        <w:t xml:space="preserve">— необхідність у чомусь, яка задовольняється переважно завдяки трудовій діяльності у процесі якої створюються необхідні людині предмети. Матеріальні потреби, як і духовні, мають тенденцію зростати. Задоволення потреб вимагає від особистості високої активності. У вихованні учнівської молоді важливо, щоб матеріальні потреби не домінували над духовними. </w:t>
      </w:r>
    </w:p>
    <w:p w:rsid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u w:val="single"/>
          <w:lang w:val="uk-UA"/>
        </w:rPr>
        <w:t>Духовність</w:t>
      </w:r>
      <w:r w:rsidRPr="003E0396">
        <w:rPr>
          <w:color w:val="000000"/>
          <w:sz w:val="28"/>
          <w:szCs w:val="28"/>
          <w:lang w:val="uk-UA"/>
        </w:rPr>
        <w:t xml:space="preserve"> — специфічно людська риса, що виявляється в багатстві духовного світу індивіда, його ерудиції, розвинутих інтелектуальних та емоційних запитах, моральності й передбачає оволодіння духовними цінностями — витворами людського духу.«Історичний досвід передових націй переконує, що духовний розвиток — необхідна умова всілякого прогресу — культурного, соціального, економічного. Все це особливо актуальне сьогодні дляУкраїни. Без духовного злету ми не станемо цивілізованою нацією» (В.Москалець). Втрата духовності рівнозначна втраті моральності.</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Зміст економічної освіти та виховання учнів загальноосвітньої школи визначений навчальним предметом «Основи економічних знань», що вивчається в 11-му класі.Проте цілком покладатися тільки на цей курс було б нелогічно. Тому «Державним стандартом загальної середньої освіти. Економіка» запропоновано чотирирівневий підхід, що передбачає послідовність і безперервність економічної освіти та виховання школярів. Наступність виявляється в лінійно-циклічній структурі курсів:</w:t>
      </w:r>
    </w:p>
    <w:p w:rsidR="003E0396" w:rsidRPr="003E0396" w:rsidRDefault="003E0396" w:rsidP="003E0396">
      <w:pPr>
        <w:pStyle w:val="aa"/>
        <w:spacing w:before="150" w:beforeAutospacing="0" w:after="150" w:afterAutospacing="0"/>
        <w:ind w:left="-567" w:firstLine="709"/>
        <w:jc w:val="both"/>
        <w:rPr>
          <w:color w:val="000000"/>
          <w:sz w:val="28"/>
          <w:szCs w:val="28"/>
          <w:lang w:val="uk-UA"/>
        </w:rPr>
      </w:pPr>
      <w:r w:rsidRPr="003E0396">
        <w:rPr>
          <w:color w:val="000000"/>
          <w:sz w:val="28"/>
          <w:szCs w:val="28"/>
          <w:lang w:val="uk-UA"/>
        </w:rPr>
        <w:t>нульовий рівень — 1—4 класи;</w:t>
      </w:r>
    </w:p>
    <w:p w:rsidR="003E0396" w:rsidRPr="003E0396" w:rsidRDefault="003E0396" w:rsidP="003E0396">
      <w:pPr>
        <w:pStyle w:val="aa"/>
        <w:spacing w:before="150" w:beforeAutospacing="0" w:after="150" w:afterAutospacing="0"/>
        <w:ind w:left="-567" w:firstLine="709"/>
        <w:jc w:val="both"/>
        <w:rPr>
          <w:color w:val="000000"/>
          <w:sz w:val="28"/>
          <w:szCs w:val="28"/>
          <w:lang w:val="uk-UA"/>
        </w:rPr>
      </w:pPr>
      <w:r w:rsidRPr="003E0396">
        <w:rPr>
          <w:color w:val="000000"/>
          <w:sz w:val="28"/>
          <w:szCs w:val="28"/>
          <w:lang w:val="uk-UA"/>
        </w:rPr>
        <w:t>перший рівень — 4—7 класи;</w:t>
      </w:r>
    </w:p>
    <w:p w:rsidR="003E0396" w:rsidRPr="003E0396" w:rsidRDefault="003E0396" w:rsidP="003E0396">
      <w:pPr>
        <w:pStyle w:val="aa"/>
        <w:spacing w:before="150" w:beforeAutospacing="0" w:after="150" w:afterAutospacing="0"/>
        <w:ind w:left="-567" w:firstLine="709"/>
        <w:jc w:val="both"/>
        <w:rPr>
          <w:color w:val="000000"/>
          <w:sz w:val="28"/>
          <w:szCs w:val="28"/>
          <w:lang w:val="uk-UA"/>
        </w:rPr>
      </w:pPr>
      <w:r w:rsidRPr="003E0396">
        <w:rPr>
          <w:color w:val="000000"/>
          <w:sz w:val="28"/>
          <w:szCs w:val="28"/>
          <w:lang w:val="uk-UA"/>
        </w:rPr>
        <w:t>другий рівень — 8—9 класи;</w:t>
      </w:r>
    </w:p>
    <w:p w:rsidR="003E0396" w:rsidRPr="003E0396" w:rsidRDefault="003E0396" w:rsidP="003E0396">
      <w:pPr>
        <w:pStyle w:val="aa"/>
        <w:spacing w:before="150" w:beforeAutospacing="0" w:after="150" w:afterAutospacing="0"/>
        <w:ind w:left="-567" w:firstLine="709"/>
        <w:jc w:val="both"/>
        <w:rPr>
          <w:color w:val="000000"/>
          <w:sz w:val="28"/>
          <w:szCs w:val="28"/>
          <w:lang w:val="uk-UA"/>
        </w:rPr>
      </w:pPr>
      <w:r w:rsidRPr="003E0396">
        <w:rPr>
          <w:color w:val="000000"/>
          <w:sz w:val="28"/>
          <w:szCs w:val="28"/>
          <w:lang w:val="uk-UA"/>
        </w:rPr>
        <w:t>третій рівень — 10—11 класи.</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Нульовий рівень вивчення економіки розрахований на початкову школу. Діти отримують початкові уявлення про навколишнє економічне середовище. Формуються первинна економічна культура та грамотність. У цьому віці передбачено: вивчення основних економічних понять, з якими діти стикаються у повсякденному житті; навчання дітей умінню робити вибір та оцінювати його наслідки для себе і для своєї родини, друзів; формування почуття відповідальності за прийняті рішення. На цьому етапі вивчення економіки може здійснюватися на окремих уроках та інтегровано.</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Перший рівень передбачає послідовне розширення кругозору учнів, подальше вивчення економічних понять; нагромадження нового досвіду у прийнятті зважених економічних рішень у процесі вибору; висвітлення зв'язків, що існують у ринковій економіці між людиною (дитиною), сім'єю, державою.</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У 5 класі доцільно почати формування первинних уявлень про родинну економіку: доходи і витрати сім'ї, джерела доходів (заробітна плата, стипендія, дотації); про роль родини в суспільстві, економічні зв'язки родини з іншими суб'єктами ринкової економіки тощо.</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У 6 класі — вивчати економічні умови селища, регіону, в якому живе дитина. З цією метою учнів слід ознайомити з економічними потребами школи, лікарні тощо, з діяльністю таких ланок виробництва, як завод, фабрика, ферма, та з професіями, потрібними регіону.</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У 7 класі діти засвоюють елементи національної економіки, знайомляться з функціями держави, деяких ринкових інститутів (банків, страхових компаній тощо).</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Другий рівень спрямований на вивчення економіки на рівні систематизованого підходу до набуття знань про економічні поняття, категорії. Цей вік найсприятлівіший до засвоєння основ підприємницької діяльності, малого бізнесу. Водночас учні можуть отримати певні професійні орієнтири.</w:t>
      </w:r>
      <w:r>
        <w:rPr>
          <w:color w:val="000000"/>
          <w:sz w:val="28"/>
          <w:szCs w:val="28"/>
          <w:lang w:val="uk-UA"/>
        </w:rPr>
        <w:t xml:space="preserve"> </w:t>
      </w:r>
      <w:r w:rsidRPr="003E0396">
        <w:rPr>
          <w:color w:val="000000"/>
          <w:sz w:val="28"/>
          <w:szCs w:val="28"/>
          <w:lang w:val="uk-UA"/>
        </w:rPr>
        <w:t>Економічні основи у 8—9 класах охоплюють вивчення ключових економічних законів та концепцій, розуміння основних впливів економічного середовища на діяльність підприємця, набуття вмінь та навичок застосування здобутих знань для аналізу різноманітних подій економічного життя, набуття досвіду роботи з економічною періодикою.</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lastRenderedPageBreak/>
        <w:t>Третій рівень є завершальним у формуванні економічної освіти на загальноосвітньому рівні. Учні повторюють і поглиблюють вивчений матеріал, розглядають категорії та закони, які через їхню складність не аналізувалися на попередніх етапах.</w:t>
      </w:r>
      <w:r>
        <w:rPr>
          <w:color w:val="000000"/>
          <w:sz w:val="28"/>
          <w:szCs w:val="28"/>
          <w:lang w:val="uk-UA"/>
        </w:rPr>
        <w:t xml:space="preserve"> </w:t>
      </w:r>
      <w:r w:rsidRPr="003E0396">
        <w:rPr>
          <w:color w:val="000000"/>
          <w:sz w:val="28"/>
          <w:szCs w:val="28"/>
          <w:lang w:val="uk-UA"/>
        </w:rPr>
        <w:t>Маючи уявлення про універсальні економічні поняття та концепції, в цьому віці учні можуть ефективно вивчати основи менеджменту, елементи маркетингу тощо.Економічна освіта та виховання в 10—11 класах повинні забезпечити поглиблене засвоєння комплексу універсальних економічних категорій і законів, набуття досвіду роботи зі спеціальною економічною літературою, навичок робити щодо планування свого подальшого життя: освіти, праці, кар'єри, наукової діяльності тощо.</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Економічне виховання здійснюється передусім у процесі вивчення таких наук</w:t>
      </w:r>
      <w:r w:rsidRPr="003E0396">
        <w:rPr>
          <w:color w:val="000000"/>
          <w:sz w:val="28"/>
          <w:szCs w:val="28"/>
        </w:rPr>
        <w:t>:</w:t>
      </w:r>
      <w:r w:rsidRPr="003E0396">
        <w:rPr>
          <w:color w:val="000000"/>
          <w:sz w:val="28"/>
          <w:szCs w:val="28"/>
          <w:lang w:val="uk-UA"/>
        </w:rPr>
        <w:t xml:space="preserve"> основ економічних знань, економічної географії, трудового навчання. На уроках математики учні розв'язують задачі економічного змісту. Уроки фізики, біології, хімії демонструють використання у виробництві досягнень науки і техніки.</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Сучасна географічна наука збагатилася новими напрямками. Зокрема, в галузі суспільно-географічних досліджень це геоглобалістика, геоекономіка, геополітика. Проте в українській школі превалює підхід до винесення нових знань в окремі предмети, як це стало з екологією та економікою.  Є пропозиції  основи економічних знань включати до складу предмету «Географія» , оскільки вони необхідні в повсякденному житті кожній людині незалежно від її індивідуальних смаків і майбутньої професії, і тому відкласти їх формування на курс економіки в 11-му класі недоцільно , бо втрачається вік, що найбільш сприятливий для формування економічного світогляду, адже в перехідному віці відбувається інтенсивне формування переконань особистості. Подання економічних знань у географії необхідне учням для розуміння суті явищ, геопросторову організацію яких і намагається пояснити географічна наука. Географія розкриває принципи раціонального природокористування та взаємодії людей у процесі господарсько – культурної діяльності із середовищем на локальному і глобальному рівнях. Цей принцип полягає у дотриманні законів соціально – економічног розвитку та знання економічної теорії.</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Так, ознайомлення з економічними поняттями розпочинається ще в курсі загальної географі в 6 класі при вивченні теми «Історія пізнання Землі». Учні знайомляться з поняттями «гроші» , «товарний та грошовий обмін», «кредит». Взагалі треба акцентувати увагу , що завдяки великим географічним відкриттям відбулася зустріч різних за рівнем розвитку  економічних культур. Все це призвело до розширення сфери світової торгівлі, формування колоніальної системи, формування перших корпорацій у сфері торгівлі, зміни асортименту товарів та характеру торгівельних операцій, до початку грошових реформ.</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З категорією «гроші» учні можуть зустрітись, вивчаючи тему «Мінерали та гірські породи». Адже в давні часи камінн</w:t>
      </w:r>
      <w:r>
        <w:rPr>
          <w:color w:val="000000"/>
          <w:sz w:val="28"/>
          <w:szCs w:val="28"/>
          <w:lang w:val="uk-UA"/>
        </w:rPr>
        <w:t xml:space="preserve">я використовували як гроші </w:t>
      </w:r>
      <w:r w:rsidRPr="003E0396">
        <w:rPr>
          <w:color w:val="000000"/>
          <w:sz w:val="28"/>
          <w:szCs w:val="28"/>
          <w:lang w:val="uk-UA"/>
        </w:rPr>
        <w:t>(нефрит, агат). В історії грошей особливе місце мали дорогоцінні метали – золото, срібло.</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У темі «Атмосфера» слід зосередити увагу на формуванні «атмосферного ринку», товаром на якому є квоти на викиди атмосферних газів ітехнологій, що дають змогу знизити кількість таких викидів.</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lastRenderedPageBreak/>
        <w:t>Курс «Економічної і соціальної географії»  дає великі можливості вивчати економічні процеси, явища,закономірності та поняття при проведенні рольових ігор. Вони ідеально відповідають ситуації, коли учням потрібно освоїти нові соціальні ролі, краще усвідомити власну і зрозуміти позицію інших людей . На мою думку рольові ігри краще використовувати на етапі узагальнення вивченого матеріалу, коли велика увага приділяється питанням практичного використання набутих знань, а також під час вивчення питань прикладного характеру, наприклад принципів розміщення підприємств різних галузей. Наприклад, металургійне підприємство. «Фахівці» - директор, технолог, головний інженер, головний економіст, начальник відділу маркетингу, керівник лабораторії охорони природи, начальник відділу кадрів, начальник відділу техніки безпеки.Кожен із «фахівців» ніби «проживає» ситуацію в її ігровому втіленні, діючи за визначеними правилами гри.</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 xml:space="preserve">Основний елемент теоретичних знань більшості шкільних предметів складають терміни і поняття. Саме з їх допомогою розкриваються вчення, теорії, концепції, закони та закономірності, формується науковий світогляд. Так, наприклад, курс «Економічна і соціальна географія світу» передбачає ознайомлення із 33 поняттями, 15 з них є економічними, що становить 41,7%. Хоча виокремити поняття за науками надзвичайно складно, що зумовлено сучасними тенденціями взаємопроникнення, інтеграції наук.  </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Наведені приклади інтеграції географічних та економічних знань доводять, що такий підхід до викладання географії в першу чергу визна чає суспільну та практичну ззначущість самої географії як науки, сприяє формуванню економічного мислення та культури учнів.</w:t>
      </w:r>
    </w:p>
    <w:p w:rsidR="003E0396" w:rsidRPr="003E0396" w:rsidRDefault="003E0396" w:rsidP="003E0396">
      <w:pPr>
        <w:pStyle w:val="aa"/>
        <w:spacing w:before="0" w:beforeAutospacing="0" w:after="0" w:afterAutospacing="0"/>
        <w:ind w:left="-567" w:firstLine="709"/>
        <w:jc w:val="both"/>
        <w:rPr>
          <w:color w:val="000000"/>
          <w:sz w:val="28"/>
          <w:szCs w:val="28"/>
          <w:lang w:val="uk-UA"/>
        </w:rPr>
      </w:pPr>
      <w:r w:rsidRPr="003E0396">
        <w:rPr>
          <w:color w:val="000000"/>
          <w:sz w:val="28"/>
          <w:szCs w:val="28"/>
          <w:lang w:val="uk-UA"/>
        </w:rPr>
        <w:t>Класний керівник здійснює економічне виховання у такий спосіб: залучення дітей до праці із самообслуговування, ремонту обладнання і приміщень, розподілу шкільного бюджету; обговорення газетних та журнальних статей на економічні теми; виробничі екскурсії, зустрічі з працівниками підприємств; залучення учнів до економічних відносин у школі та вдома.</w:t>
      </w:r>
    </w:p>
    <w:p w:rsidR="002B7401" w:rsidRDefault="002B7401" w:rsidP="002B7401">
      <w:pPr>
        <w:spacing w:after="0" w:line="240" w:lineRule="auto"/>
        <w:ind w:left="-567" w:firstLine="709"/>
        <w:jc w:val="center"/>
        <w:rPr>
          <w:rFonts w:ascii="Times New Roman" w:eastAsia="Times New Roman" w:hAnsi="Times New Roman" w:cs="Times New Roman"/>
          <w:b/>
          <w:bCs/>
          <w:color w:val="000000"/>
          <w:sz w:val="28"/>
          <w:szCs w:val="28"/>
          <w:lang w:val="uk-UA" w:eastAsia="ru-RU"/>
        </w:rPr>
      </w:pPr>
    </w:p>
    <w:p w:rsidR="002B7401" w:rsidRPr="002B7401" w:rsidRDefault="003E0396" w:rsidP="002B7401">
      <w:pPr>
        <w:spacing w:after="0" w:line="240" w:lineRule="auto"/>
        <w:ind w:left="-567" w:firstLine="709"/>
        <w:jc w:val="center"/>
        <w:rPr>
          <w:rFonts w:ascii="Times New Roman" w:eastAsia="Times New Roman" w:hAnsi="Times New Roman" w:cs="Times New Roman"/>
          <w:color w:val="000000"/>
          <w:sz w:val="32"/>
          <w:szCs w:val="28"/>
          <w:lang w:val="uk-UA" w:eastAsia="ru-RU"/>
        </w:rPr>
      </w:pPr>
      <w:r w:rsidRPr="002B7401">
        <w:rPr>
          <w:rFonts w:ascii="Times New Roman" w:eastAsia="Times New Roman" w:hAnsi="Times New Roman" w:cs="Times New Roman"/>
          <w:b/>
          <w:bCs/>
          <w:color w:val="000000"/>
          <w:sz w:val="32"/>
          <w:szCs w:val="28"/>
          <w:lang w:val="uk-UA" w:eastAsia="ru-RU"/>
        </w:rPr>
        <w:t>Умови ефективності економічного виховання.</w:t>
      </w:r>
    </w:p>
    <w:p w:rsidR="002B7401" w:rsidRDefault="003E0396" w:rsidP="003E0396">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Ефективна економічна підготовка підростаючого поколін</w:t>
      </w:r>
      <w:r w:rsidR="002B7401">
        <w:rPr>
          <w:rFonts w:ascii="Times New Roman" w:eastAsia="Times New Roman" w:hAnsi="Times New Roman" w:cs="Times New Roman"/>
          <w:color w:val="000000"/>
          <w:sz w:val="28"/>
          <w:szCs w:val="28"/>
          <w:lang w:val="uk-UA" w:eastAsia="ru-RU"/>
        </w:rPr>
        <w:t>ня вимагає:</w:t>
      </w:r>
    </w:p>
    <w:p w:rsidR="002B7401" w:rsidRDefault="003E0396" w:rsidP="002B7401">
      <w:pPr>
        <w:pStyle w:val="a3"/>
        <w:numPr>
          <w:ilvl w:val="0"/>
          <w:numId w:val="4"/>
        </w:numPr>
        <w:spacing w:after="0" w:line="240" w:lineRule="auto"/>
        <w:ind w:left="-567" w:firstLine="709"/>
        <w:jc w:val="both"/>
        <w:rPr>
          <w:rFonts w:ascii="Times New Roman" w:eastAsia="Times New Roman" w:hAnsi="Times New Roman" w:cs="Times New Roman"/>
          <w:color w:val="000000"/>
          <w:sz w:val="28"/>
          <w:szCs w:val="28"/>
          <w:lang w:val="uk-UA" w:eastAsia="ru-RU"/>
        </w:rPr>
      </w:pPr>
      <w:r w:rsidRPr="002B7401">
        <w:rPr>
          <w:rFonts w:ascii="Times New Roman" w:eastAsia="Times New Roman" w:hAnsi="Times New Roman" w:cs="Times New Roman"/>
          <w:color w:val="000000"/>
          <w:sz w:val="28"/>
          <w:szCs w:val="28"/>
          <w:lang w:val="uk-UA" w:eastAsia="ru-RU"/>
        </w:rPr>
        <w:t>високого рівня економічної компетенції керівників та педагогів закладів освіти, батьків;</w:t>
      </w:r>
    </w:p>
    <w:p w:rsidR="002B7401" w:rsidRDefault="003E0396" w:rsidP="002B7401">
      <w:pPr>
        <w:pStyle w:val="a3"/>
        <w:numPr>
          <w:ilvl w:val="0"/>
          <w:numId w:val="4"/>
        </w:numPr>
        <w:spacing w:after="0" w:line="240" w:lineRule="auto"/>
        <w:ind w:left="-567" w:firstLine="709"/>
        <w:jc w:val="both"/>
        <w:rPr>
          <w:rFonts w:ascii="Times New Roman" w:eastAsia="Times New Roman" w:hAnsi="Times New Roman" w:cs="Times New Roman"/>
          <w:color w:val="000000"/>
          <w:sz w:val="28"/>
          <w:szCs w:val="28"/>
          <w:lang w:val="uk-UA" w:eastAsia="ru-RU"/>
        </w:rPr>
      </w:pPr>
      <w:r w:rsidRPr="002B7401">
        <w:rPr>
          <w:rFonts w:ascii="Times New Roman" w:eastAsia="Times New Roman" w:hAnsi="Times New Roman" w:cs="Times New Roman"/>
          <w:color w:val="000000"/>
          <w:sz w:val="28"/>
          <w:szCs w:val="28"/>
          <w:lang w:val="uk-UA" w:eastAsia="ru-RU"/>
        </w:rPr>
        <w:t>залучення молоді до суспільно корисної, продуктивної праці, яка супроводжується засвоєнням знань з економіки й організації виробництва, як у процесі самої праці, так і на уроках, факультативах, під час екскурсій і краєзнавчих пошуків;</w:t>
      </w:r>
    </w:p>
    <w:p w:rsidR="002B7401" w:rsidRDefault="003E0396" w:rsidP="002B7401">
      <w:pPr>
        <w:pStyle w:val="a3"/>
        <w:numPr>
          <w:ilvl w:val="0"/>
          <w:numId w:val="4"/>
        </w:numPr>
        <w:spacing w:after="0" w:line="240" w:lineRule="auto"/>
        <w:ind w:left="-567" w:firstLine="709"/>
        <w:jc w:val="both"/>
        <w:rPr>
          <w:rFonts w:ascii="Times New Roman" w:eastAsia="Times New Roman" w:hAnsi="Times New Roman" w:cs="Times New Roman"/>
          <w:color w:val="000000"/>
          <w:sz w:val="28"/>
          <w:szCs w:val="28"/>
          <w:lang w:val="uk-UA" w:eastAsia="ru-RU"/>
        </w:rPr>
      </w:pPr>
      <w:r w:rsidRPr="002B7401">
        <w:rPr>
          <w:rFonts w:ascii="Times New Roman" w:eastAsia="Times New Roman" w:hAnsi="Times New Roman" w:cs="Times New Roman"/>
          <w:color w:val="000000"/>
          <w:sz w:val="28"/>
          <w:szCs w:val="28"/>
          <w:lang w:val="uk-UA" w:eastAsia="ru-RU"/>
        </w:rPr>
        <w:t>прищеплення учням  умінь раціонально вести домашнє господарство, економити матеріальні цінност</w:t>
      </w:r>
      <w:r w:rsidR="002B7401">
        <w:rPr>
          <w:rFonts w:ascii="Times New Roman" w:eastAsia="Times New Roman" w:hAnsi="Times New Roman" w:cs="Times New Roman"/>
          <w:color w:val="000000"/>
          <w:sz w:val="28"/>
          <w:szCs w:val="28"/>
          <w:lang w:val="uk-UA" w:eastAsia="ru-RU"/>
        </w:rPr>
        <w:t>і й час;</w:t>
      </w:r>
    </w:p>
    <w:p w:rsidR="003E0396" w:rsidRPr="002B7401" w:rsidRDefault="003E0396" w:rsidP="002B7401">
      <w:pPr>
        <w:pStyle w:val="a3"/>
        <w:numPr>
          <w:ilvl w:val="0"/>
          <w:numId w:val="4"/>
        </w:numPr>
        <w:spacing w:after="0" w:line="240" w:lineRule="auto"/>
        <w:ind w:left="-567" w:firstLine="709"/>
        <w:jc w:val="both"/>
        <w:rPr>
          <w:rFonts w:ascii="Times New Roman" w:eastAsia="Times New Roman" w:hAnsi="Times New Roman" w:cs="Times New Roman"/>
          <w:color w:val="000000"/>
          <w:sz w:val="28"/>
          <w:szCs w:val="28"/>
          <w:lang w:val="uk-UA" w:eastAsia="ru-RU"/>
        </w:rPr>
      </w:pPr>
      <w:r w:rsidRPr="002B7401">
        <w:rPr>
          <w:rFonts w:ascii="Times New Roman" w:eastAsia="Times New Roman" w:hAnsi="Times New Roman" w:cs="Times New Roman"/>
          <w:color w:val="000000"/>
          <w:sz w:val="28"/>
          <w:szCs w:val="28"/>
          <w:lang w:val="uk-UA" w:eastAsia="ru-RU"/>
        </w:rPr>
        <w:t>дотримання економії як у сфері матеріального виробництва, так і в</w:t>
      </w:r>
      <w:r w:rsidR="002B7401">
        <w:rPr>
          <w:rFonts w:ascii="Times New Roman" w:eastAsia="Times New Roman" w:hAnsi="Times New Roman" w:cs="Times New Roman"/>
          <w:color w:val="000000"/>
          <w:sz w:val="28"/>
          <w:szCs w:val="28"/>
          <w:lang w:val="uk-UA" w:eastAsia="ru-RU"/>
        </w:rPr>
        <w:t xml:space="preserve"> сфері обслуговування.</w:t>
      </w:r>
    </w:p>
    <w:p w:rsidR="003E0396" w:rsidRPr="003E0396" w:rsidRDefault="003E0396" w:rsidP="003E0396">
      <w:pPr>
        <w:spacing w:after="0" w:line="240" w:lineRule="auto"/>
        <w:ind w:left="-567" w:firstLine="709"/>
        <w:jc w:val="both"/>
        <w:rPr>
          <w:rFonts w:ascii="Times New Roman" w:eastAsia="Times New Roman" w:hAnsi="Times New Roman" w:cs="Times New Roman"/>
          <w:color w:val="000000"/>
          <w:sz w:val="28"/>
          <w:szCs w:val="28"/>
          <w:lang w:val="uk-UA" w:eastAsia="ru-RU"/>
        </w:rPr>
      </w:pPr>
      <w:r w:rsidRPr="003E0396">
        <w:rPr>
          <w:rFonts w:ascii="Times New Roman" w:eastAsia="Times New Roman" w:hAnsi="Times New Roman" w:cs="Times New Roman"/>
          <w:color w:val="000000"/>
          <w:sz w:val="28"/>
          <w:szCs w:val="28"/>
          <w:lang w:val="uk-UA" w:eastAsia="ru-RU"/>
        </w:rPr>
        <w:t xml:space="preserve">Критеріями ефективності економічного виховання є висока економічна свідомість особистості, культура її економічного мислення та економічної поведінки, які реалізуються у знанні й розумінні економічних законів, закономірностей економічного буття суспільства, тенденцій їх розвитку, </w:t>
      </w:r>
      <w:r w:rsidRPr="003E0396">
        <w:rPr>
          <w:rFonts w:ascii="Times New Roman" w:eastAsia="Times New Roman" w:hAnsi="Times New Roman" w:cs="Times New Roman"/>
          <w:color w:val="000000"/>
          <w:sz w:val="28"/>
          <w:szCs w:val="28"/>
          <w:lang w:val="uk-UA" w:eastAsia="ru-RU"/>
        </w:rPr>
        <w:lastRenderedPageBreak/>
        <w:t>свідомому виборі сфери застосування себе як продуктивної сили з максимальною користю для себе і суспільства.</w:t>
      </w:r>
    </w:p>
    <w:p w:rsidR="003E0396" w:rsidRPr="002B7401" w:rsidRDefault="003E0396" w:rsidP="003E0396">
      <w:pPr>
        <w:spacing w:after="0" w:line="240" w:lineRule="auto"/>
        <w:rPr>
          <w:sz w:val="28"/>
          <w:szCs w:val="28"/>
          <w:lang w:val="uk-UA"/>
        </w:rPr>
      </w:pPr>
    </w:p>
    <w:p w:rsidR="003E0396" w:rsidRPr="009D5266" w:rsidRDefault="003E0396" w:rsidP="009D5266">
      <w:pPr>
        <w:spacing w:after="0" w:line="240" w:lineRule="auto"/>
        <w:ind w:right="-416" w:firstLine="426"/>
        <w:jc w:val="center"/>
        <w:rPr>
          <w:rFonts w:ascii="Times New Roman" w:hAnsi="Times New Roman" w:cs="Times New Roman"/>
          <w:bCs/>
          <w:sz w:val="28"/>
          <w:szCs w:val="36"/>
          <w:lang w:val="uk-UA"/>
        </w:rPr>
      </w:pPr>
    </w:p>
    <w:sectPr w:rsidR="003E0396" w:rsidRPr="009D5266" w:rsidSect="003E0396">
      <w:footerReference w:type="default" r:id="rId8"/>
      <w:pgSz w:w="11906" w:h="16838"/>
      <w:pgMar w:top="709" w:right="850" w:bottom="567"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C11" w:rsidRDefault="00F63C11" w:rsidP="00CF68B6">
      <w:pPr>
        <w:spacing w:after="0" w:line="240" w:lineRule="auto"/>
      </w:pPr>
      <w:r>
        <w:separator/>
      </w:r>
    </w:p>
  </w:endnote>
  <w:endnote w:type="continuationSeparator" w:id="1">
    <w:p w:rsidR="00F63C11" w:rsidRDefault="00F63C11" w:rsidP="00CF6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469"/>
    </w:sdtPr>
    <w:sdtContent>
      <w:p w:rsidR="00CF68B6" w:rsidRDefault="008243AF">
        <w:pPr>
          <w:pStyle w:val="a6"/>
          <w:jc w:val="right"/>
        </w:pPr>
        <w:fldSimple w:instr=" PAGE   \* MERGEFORMAT ">
          <w:r w:rsidR="002B7401">
            <w:rPr>
              <w:noProof/>
            </w:rPr>
            <w:t>1</w:t>
          </w:r>
        </w:fldSimple>
      </w:p>
    </w:sdtContent>
  </w:sdt>
  <w:p w:rsidR="00CF68B6" w:rsidRDefault="00CF68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C11" w:rsidRDefault="00F63C11" w:rsidP="00CF68B6">
      <w:pPr>
        <w:spacing w:after="0" w:line="240" w:lineRule="auto"/>
      </w:pPr>
      <w:r>
        <w:separator/>
      </w:r>
    </w:p>
  </w:footnote>
  <w:footnote w:type="continuationSeparator" w:id="1">
    <w:p w:rsidR="00F63C11" w:rsidRDefault="00F63C11" w:rsidP="00CF6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C07"/>
    <w:multiLevelType w:val="hybridMultilevel"/>
    <w:tmpl w:val="386AB882"/>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5212063"/>
    <w:multiLevelType w:val="hybridMultilevel"/>
    <w:tmpl w:val="4BA8DBA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50423B5D"/>
    <w:multiLevelType w:val="hybridMultilevel"/>
    <w:tmpl w:val="EAD20FAA"/>
    <w:lvl w:ilvl="0" w:tplc="EB48B4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A65B5B"/>
    <w:multiLevelType w:val="hybridMultilevel"/>
    <w:tmpl w:val="E4809D7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C6F92"/>
    <w:rsid w:val="000126F3"/>
    <w:rsid w:val="00012FDA"/>
    <w:rsid w:val="000238CE"/>
    <w:rsid w:val="000C66EF"/>
    <w:rsid w:val="001B5BE3"/>
    <w:rsid w:val="001E1F44"/>
    <w:rsid w:val="00232623"/>
    <w:rsid w:val="002B7401"/>
    <w:rsid w:val="002C114D"/>
    <w:rsid w:val="002E7E1B"/>
    <w:rsid w:val="00346D78"/>
    <w:rsid w:val="003E0396"/>
    <w:rsid w:val="004056C3"/>
    <w:rsid w:val="004477C1"/>
    <w:rsid w:val="00514A7A"/>
    <w:rsid w:val="005972D9"/>
    <w:rsid w:val="006033AF"/>
    <w:rsid w:val="00661A50"/>
    <w:rsid w:val="006A4375"/>
    <w:rsid w:val="006A7AF1"/>
    <w:rsid w:val="006D2A7B"/>
    <w:rsid w:val="00716B6F"/>
    <w:rsid w:val="00744071"/>
    <w:rsid w:val="008243AF"/>
    <w:rsid w:val="009C6F92"/>
    <w:rsid w:val="009D5266"/>
    <w:rsid w:val="009F3E63"/>
    <w:rsid w:val="00A57FF1"/>
    <w:rsid w:val="00B16CD8"/>
    <w:rsid w:val="00C0213B"/>
    <w:rsid w:val="00C123B6"/>
    <w:rsid w:val="00CA5FD5"/>
    <w:rsid w:val="00CB5984"/>
    <w:rsid w:val="00CC51D0"/>
    <w:rsid w:val="00CD3E89"/>
    <w:rsid w:val="00CF68B6"/>
    <w:rsid w:val="00E42E97"/>
    <w:rsid w:val="00E57648"/>
    <w:rsid w:val="00F63C11"/>
    <w:rsid w:val="00FD7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E63"/>
    <w:pPr>
      <w:ind w:left="720"/>
      <w:contextualSpacing/>
    </w:pPr>
  </w:style>
  <w:style w:type="paragraph" w:styleId="a4">
    <w:name w:val="header"/>
    <w:basedOn w:val="a"/>
    <w:link w:val="a5"/>
    <w:uiPriority w:val="99"/>
    <w:semiHidden/>
    <w:unhideWhenUsed/>
    <w:rsid w:val="00CF68B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68B6"/>
  </w:style>
  <w:style w:type="paragraph" w:styleId="a6">
    <w:name w:val="footer"/>
    <w:basedOn w:val="a"/>
    <w:link w:val="a7"/>
    <w:uiPriority w:val="99"/>
    <w:unhideWhenUsed/>
    <w:rsid w:val="00CF68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68B6"/>
  </w:style>
  <w:style w:type="paragraph" w:styleId="a8">
    <w:name w:val="Balloon Text"/>
    <w:basedOn w:val="a"/>
    <w:link w:val="a9"/>
    <w:uiPriority w:val="99"/>
    <w:semiHidden/>
    <w:unhideWhenUsed/>
    <w:rsid w:val="00C021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213B"/>
    <w:rPr>
      <w:rFonts w:ascii="Tahoma" w:hAnsi="Tahoma" w:cs="Tahoma"/>
      <w:sz w:val="16"/>
      <w:szCs w:val="16"/>
    </w:rPr>
  </w:style>
  <w:style w:type="paragraph" w:styleId="aa">
    <w:name w:val="Normal (Web)"/>
    <w:basedOn w:val="a"/>
    <w:uiPriority w:val="99"/>
    <w:unhideWhenUsed/>
    <w:rsid w:val="003E03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76B8-3181-45EE-BE32-E991912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Ирина</cp:lastModifiedBy>
  <cp:revision>22</cp:revision>
  <cp:lastPrinted>2011-04-18T10:23:00Z</cp:lastPrinted>
  <dcterms:created xsi:type="dcterms:W3CDTF">2011-04-13T17:52:00Z</dcterms:created>
  <dcterms:modified xsi:type="dcterms:W3CDTF">2012-10-10T15:18:00Z</dcterms:modified>
</cp:coreProperties>
</file>