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Відділ освіти</w:t>
      </w: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Синельниківської райдержадміністрації</w:t>
      </w: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Комунальний заклад освіти</w:t>
      </w:r>
    </w:p>
    <w:p w:rsidR="00FA5478" w:rsidRP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Іларіонівська середня загальноосвітня школа</w:t>
      </w: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Pr="00BC479B" w:rsidRDefault="00FA5478" w:rsidP="00BC479B">
      <w:pPr>
        <w:shd w:val="clear" w:color="auto" w:fill="FFFFFF"/>
        <w:spacing w:after="0" w:line="360" w:lineRule="auto"/>
        <w:ind w:left="-567" w:right="-284" w:firstLine="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BC479B">
        <w:rPr>
          <w:rFonts w:ascii="Times New Roman" w:eastAsia="Times New Roman" w:hAnsi="Times New Roman" w:cs="Times New Roman"/>
          <w:b/>
          <w:spacing w:val="4"/>
          <w:sz w:val="52"/>
          <w:szCs w:val="28"/>
          <w:lang w:val="uk-UA"/>
        </w:rPr>
        <w:t>ЧОМУ НЕ КИТАЙЦІ ВІДКРИЛИ НОВИЙ СВІТ</w:t>
      </w:r>
    </w:p>
    <w:p w:rsidR="00FA5478" w:rsidRP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FA5478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Проблемна гра для учнів 7 класу</w:t>
      </w: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                                       Розробила і провела</w:t>
      </w:r>
    </w:p>
    <w:p w:rsidR="00BC479B" w:rsidRP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BC479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КРАВЕЦЬ ІРИНА МИКОЛАЇВНА,</w:t>
      </w:r>
    </w:p>
    <w:p w:rsidR="00BC479B" w:rsidRPr="00BC479B" w:rsidRDefault="00BC479B" w:rsidP="00BC479B">
      <w:pPr>
        <w:shd w:val="clear" w:color="auto" w:fill="FFFFFF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                                                                вища категорія, вчитель-методист</w:t>
      </w:r>
    </w:p>
    <w:p w:rsidR="00FA5478" w:rsidRP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P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BC479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смт. Іларіонове</w:t>
      </w:r>
    </w:p>
    <w:p w:rsidR="00BC479B" w:rsidRPr="00BC479B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</w:pPr>
      <w:r w:rsidRPr="00BC479B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2012 рік</w:t>
      </w:r>
    </w:p>
    <w:p w:rsidR="00FA5478" w:rsidRDefault="00FA547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</w:p>
    <w:p w:rsidR="00FA5478" w:rsidRPr="00FA5478" w:rsidRDefault="004B2CB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ПРОБЛЕМНА ГРА </w:t>
      </w:r>
    </w:p>
    <w:p w:rsidR="004B2CB8" w:rsidRPr="00FA5478" w:rsidRDefault="004B2CB8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/>
        </w:rPr>
        <w:t>"ЧОМУ НЕ КИТАЙЦІ ВІДКРИЛИ НОВИЙ СВІТ"</w:t>
      </w:r>
    </w:p>
    <w:p w:rsidR="00BC479B" w:rsidRDefault="00BC479B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</w:pP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МЕТА.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Згадати технологічні нововведення, що з'явилися в Китаї раніше, </w:t>
      </w: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ніж у Європі, роль китайських учених у вивченні Землі; уміти знаходити </w:t>
      </w:r>
      <w:r w:rsidRPr="00FA547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взаємозв'язок і взаємозалежність між різними явищами та процесами, 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аналізувати і знаходити головне в інформації; на конкретних прикладах показати, </w:t>
      </w:r>
      <w:r w:rsidRPr="00FA5478">
        <w:rPr>
          <w:rFonts w:ascii="Times New Roman" w:eastAsia="Times New Roman" w:hAnsi="Times New Roman" w:cs="Times New Roman"/>
          <w:spacing w:val="9"/>
          <w:sz w:val="28"/>
          <w:szCs w:val="28"/>
          <w:lang w:val="uk-UA"/>
        </w:rPr>
        <w:t xml:space="preserve">що деякі переконання китайців заважали дослідницьким експедиціям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і розширенню торгівлі.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>ЗАДАЧІ: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у процесі участі в грі ознайомитися зі значенням таких економічних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термінів, як технологія, економічний ріст, торгівля, стимули.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МЕТОДИ: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пошуковий, проблемний.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uk-UA"/>
        </w:rPr>
        <w:t>ОБЛАДНАННЯ:</w:t>
      </w:r>
      <w:r w:rsidRPr="00FA547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фізична карта світу, на якій яскравою тасьмою або наклейками показано маршрути китайських мандрівників у античний час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і в середні віки; копія Опису 1 для кожного учня; копія Завдання 1 для кожного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учня; Плакат 1 на дошці або просто у вигляді запису на дошці.</w:t>
      </w:r>
    </w:p>
    <w:p w:rsidR="004B2CB8" w:rsidRDefault="004B2CB8" w:rsidP="004B2CB8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МІЖДПРЕДМЕТНІ ЗВ'ЯЗКИ: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географія, історія, економіка.</w:t>
      </w:r>
    </w:p>
    <w:p w:rsidR="00FA5478" w:rsidRDefault="00FA5478" w:rsidP="004B2CB8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A5478" w:rsidRPr="00FA5478" w:rsidRDefault="00FA5478" w:rsidP="004B2CB8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Шляхетна людина навчена справедливістю,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/>
        </w:rPr>
        <w:t>а мала людина навчена вигодою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/>
        </w:rPr>
        <w:t>Конфуцій</w:t>
      </w:r>
    </w:p>
    <w:p w:rsidR="004B2CB8" w:rsidRPr="00FA5478" w:rsidRDefault="00BC479B" w:rsidP="00FA5478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  <w:t>ХІД</w:t>
      </w:r>
      <w:r w:rsidR="00C43FE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  <w:t xml:space="preserve">   </w:t>
      </w:r>
      <w:r w:rsidR="004B2CB8" w:rsidRPr="00FA5478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  <w:t>У</w:t>
      </w:r>
      <w:r w:rsidR="00C43FE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  <w:t>РОКУ</w:t>
      </w:r>
      <w:r w:rsidR="004B2CB8" w:rsidRPr="00FA5478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/>
        </w:rPr>
        <w:t>:</w:t>
      </w:r>
    </w:p>
    <w:p w:rsidR="004B2CB8" w:rsidRDefault="004B2CB8" w:rsidP="004B2CB8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val="uk-UA"/>
        </w:rPr>
        <w:t>Актуалізація опорних знань учнів, їх попереднього досвіду.</w:t>
      </w:r>
    </w:p>
    <w:p w:rsidR="006D72F2" w:rsidRDefault="006D72F2" w:rsidP="006D72F2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  <w:lang w:val="uk-UA"/>
        </w:rPr>
        <w:t>Учитель:</w:t>
      </w:r>
      <w:r w:rsidRPr="00FA547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Pr="006D72F2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Чим знаменний сьогоднішній день для географії?</w:t>
      </w:r>
    </w:p>
    <w:p w:rsidR="006D72F2" w:rsidRDefault="006D72F2" w:rsidP="006D72F2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520 років тому Христофор Колумб відкрив острови Центральної Америки. </w:t>
      </w:r>
    </w:p>
    <w:p w:rsidR="00C43FE0" w:rsidRPr="00C43FE0" w:rsidRDefault="00E351FF" w:rsidP="006D72F2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Яке має значення це від</w:t>
      </w:r>
      <w:r w:rsidR="00C43FE0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криття?</w:t>
      </w:r>
    </w:p>
    <w:p w:rsidR="006D72F2" w:rsidRPr="00C43FE0" w:rsidRDefault="006D72F2" w:rsidP="006D72F2">
      <w:pPr>
        <w:shd w:val="clear" w:color="auto" w:fill="FFFFFF"/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FE0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  <w:lang w:val="uk-UA"/>
        </w:rPr>
        <w:t xml:space="preserve">Із щоденники Колумба. «12 жовтня 1492 р. 2 години ночі матрос "Пінти" побачив </w:t>
      </w:r>
      <w:r w:rsidRPr="00C43FE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val="uk-UA"/>
        </w:rPr>
        <w:t xml:space="preserve">удалині землю. Флот спустив вітрила і став чекати світанку. Вранці відкрилася земля: </w:t>
      </w:r>
      <w:r w:rsidRPr="00C43FE0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val="uk-UA"/>
        </w:rPr>
        <w:t xml:space="preserve">"Цей острів дуже великий і дуже рівний, тут багато зелених дерев і води". 33 дні </w:t>
      </w:r>
      <w:r w:rsidRPr="00C43FE0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 xml:space="preserve">тривав перехід через Атлантичний океан від острова Гомера до цього острова, якому </w:t>
      </w:r>
      <w:r w:rsidRPr="00C43FE0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val="uk-UA"/>
        </w:rPr>
        <w:t xml:space="preserve">Колумб дав християнське ім'я </w:t>
      </w:r>
      <w:proofErr w:type="gramStart"/>
      <w:r w:rsidRPr="00C43FE0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val="uk-UA"/>
        </w:rPr>
        <w:t>Сан-Сальвадор</w:t>
      </w:r>
      <w:proofErr w:type="gramEnd"/>
      <w:r w:rsidRPr="00C43FE0">
        <w:rPr>
          <w:rFonts w:ascii="Times New Roman" w:eastAsia="Times New Roman" w:hAnsi="Times New Roman" w:cs="Times New Roman"/>
          <w:i/>
          <w:color w:val="000000"/>
          <w:spacing w:val="-8"/>
          <w:sz w:val="28"/>
          <w:szCs w:val="28"/>
          <w:lang w:val="uk-UA"/>
        </w:rPr>
        <w:t xml:space="preserve"> ("Святий рятівник"). У новій країні </w:t>
      </w:r>
      <w:r w:rsidRPr="00C43FE0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val="uk-UA"/>
        </w:rPr>
        <w:t xml:space="preserve">ніхто не розумів навіть по-арабські. Отут європейці побачили як курять тютюн, </w:t>
      </w:r>
      <w:r w:rsidRPr="00C43FE0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>а незнайомі культурні рослини в</w:t>
      </w:r>
      <w:r w:rsidR="00C43FE0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>и</w:t>
      </w:r>
      <w:r w:rsidRPr="00C43FE0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val="uk-UA"/>
        </w:rPr>
        <w:t xml:space="preserve">явилися маїсом (кукурудзою), картоплею і томатом. </w:t>
      </w:r>
      <w:r w:rsidRPr="00C43FE0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  <w:lang w:val="uk-UA"/>
        </w:rPr>
        <w:t>Удалині виднілися інші острови, і Колумб зрозумів, що відкрив архіпелаг.»</w:t>
      </w:r>
    </w:p>
    <w:p w:rsidR="006D72F2" w:rsidRPr="006D72F2" w:rsidRDefault="006D72F2" w:rsidP="006D72F2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  <w:lang w:val="uk-UA"/>
        </w:rPr>
        <w:t>Учитель: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  <w:lang w:val="uk-UA"/>
        </w:rPr>
        <w:t xml:space="preserve"> </w:t>
      </w:r>
      <w:r w:rsidRPr="006D72F2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Сь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о</w:t>
      </w:r>
      <w:r w:rsidRPr="006D72F2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годні на уроці ми повінні знайти відповідь на таке про</w:t>
      </w:r>
      <w:r w:rsidR="00C43FE0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б</w:t>
      </w:r>
      <w:r w:rsidRPr="006D72F2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лемне питання «Чому не китайці відкрили новий світ?»</w:t>
      </w:r>
    </w:p>
    <w:p w:rsidR="004B2CB8" w:rsidRPr="00FA5478" w:rsidRDefault="00C43FE0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FE0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Н</w:t>
      </w:r>
      <w:r w:rsidR="004B2CB8"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 уроках історії та географії в 6 класі ви говорили про держави </w:t>
      </w:r>
      <w:r w:rsidR="004B2CB8"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світу, що існували ще до н.е. Ви називали науки, що зародилися в цих найдавніших державах, серед таких наук була і географія. У той час, коли </w:t>
      </w:r>
      <w:r w:rsidR="004B2CB8"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в Стародавній Греції і Римі люди знайомилися з Землею як місцем свого життя, </w:t>
      </w:r>
      <w:r w:rsidR="004B2CB8"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ще один центр географічних знань існував у давньому Китаї.</w:t>
      </w:r>
    </w:p>
    <w:p w:rsidR="004B2CB8" w:rsidRPr="00BC479B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79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Учитель роздає картки з </w:t>
      </w:r>
      <w:r w:rsidR="00C43FE0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Описом </w:t>
      </w:r>
      <w:r w:rsidRPr="00BC479B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uk-UA"/>
        </w:rPr>
        <w:t xml:space="preserve"> "Китай до нашої ери" кожному учню </w:t>
      </w:r>
      <w:r w:rsidRPr="00BC479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 пропонує класу за 5 хв. ознайомитися з </w:t>
      </w:r>
      <w:r w:rsidR="00C43FE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Описом</w:t>
      </w:r>
      <w:r w:rsidRPr="00BC479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а потім відповісти на </w:t>
      </w:r>
      <w:r w:rsidRPr="00BC479B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>запитання за текстом: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lastRenderedPageBreak/>
        <w:t xml:space="preserve">•Які відкриття і спостереження з географії були зроблені в Китаї ще в античний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час? </w:t>
      </w:r>
      <w:r w:rsidRPr="00CF44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 xml:space="preserve">(Велися систематичні спостереження за погодою, використовувалася градусна сітка для створення географічних карт, розкрили зміст круговороту </w:t>
      </w:r>
      <w:r w:rsidRPr="00CF4412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uk-UA"/>
        </w:rPr>
        <w:t xml:space="preserve">води, описували природні ресурси своєї країни, освоїли Жовте море, півострів </w:t>
      </w:r>
      <w:r w:rsidRPr="00CF44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>Корея і перетнули Японське море аж до Японських островів).</w:t>
      </w:r>
    </w:p>
    <w:p w:rsidR="004B2CB8" w:rsidRPr="00FA5478" w:rsidRDefault="004B2CB8" w:rsidP="00CF4412">
      <w:pPr>
        <w:shd w:val="clear" w:color="auto" w:fill="FFFFFF"/>
        <w:tabs>
          <w:tab w:val="left" w:pos="379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>•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У чому заслуга китайського посла Чжан Цяня перед світовою цивілізацією?</w:t>
      </w:r>
      <w:r w:rsidR="00CF4412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CF441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(Маршрутом його 12-літньої подорожі пройшла південна галузь Великого</w:t>
      </w:r>
      <w:r w:rsidR="00CF4412" w:rsidRPr="00CF441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43FE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Шовкового шляху, щ</w:t>
      </w:r>
      <w:r w:rsidRPr="00CF44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о</w:t>
      </w:r>
      <w:r w:rsidR="00C43FE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CF44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зв'язала</w:t>
      </w:r>
      <w:r w:rsidR="00C43FE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</w:t>
      </w:r>
      <w:r w:rsidRPr="00CF44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Китай з країнами Західної Аз</w:t>
      </w:r>
      <w:r w:rsidR="00C43FE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ії</w:t>
      </w:r>
      <w:r w:rsidRPr="00CF44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).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  <w:lang w:val="uk-UA"/>
        </w:rPr>
        <w:t>Учитель.</w:t>
      </w:r>
      <w:r w:rsidR="00C43FE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="00C43FE0" w:rsidRPr="00C43FE0">
        <w:rPr>
          <w:rFonts w:ascii="Times New Roman" w:eastAsia="Times New Roman" w:hAnsi="Times New Roman" w:cs="Times New Roman"/>
          <w:iCs/>
          <w:spacing w:val="-3"/>
          <w:sz w:val="28"/>
          <w:szCs w:val="28"/>
          <w:lang w:val="uk-UA"/>
        </w:rPr>
        <w:t>Виходить, що в</w:t>
      </w:r>
      <w:r w:rsidR="00C43FE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античний час європейський і азіатський світи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розвивалися відокремлено, нітрохи не відстаючи один від одного. Ця ситуація нагадує умову задачі про двох велосипедистів, що виїхали одночасно з пункту </w:t>
      </w: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А до пункту Б і що рухаються поки з однаковою швидкістю. Що може змусити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одного з </w:t>
      </w:r>
      <w:r w:rsidR="00C43FE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велосипедистів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обігнати іншого? (</w:t>
      </w:r>
      <w:r w:rsidRPr="00CF44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 xml:space="preserve">Відповіді можуть бути різними - якщо </w:t>
      </w:r>
      <w:r w:rsidRPr="00CF4412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 xml:space="preserve">тому, хто приїде до місця призначення першим, пообіцяють нагороду або якщо </w:t>
      </w:r>
      <w:r w:rsidRPr="00CF44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тому, хто приїде останнім, пообіцяють покарання).</w:t>
      </w:r>
    </w:p>
    <w:p w:rsidR="004B2CB8" w:rsidRPr="00CF4412" w:rsidRDefault="004B2CB8" w:rsidP="00CF4412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Як називається причина, мотив, що спонукують нас до якоїсь дії? </w:t>
      </w:r>
      <w:r w:rsidRPr="00CF4412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/>
        </w:rPr>
        <w:t>(Стимул)</w:t>
      </w:r>
    </w:p>
    <w:p w:rsidR="00CF4412" w:rsidRDefault="004B2CB8" w:rsidP="00CF4412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Назвіть стимули, які змушують уряд країн виділяти кошти на дослідницькі</w:t>
      </w:r>
      <w:r w:rsidR="00CF441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експедиції. </w:t>
      </w:r>
      <w:r w:rsidRPr="00CF4412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>(Пошук нових територій, знаходження нових джерел природних ресурсів,</w:t>
      </w:r>
      <w:r w:rsidR="00CF4412" w:rsidRPr="00CF4412">
        <w:rPr>
          <w:rFonts w:ascii="Times New Roman" w:eastAsia="Times New Roman" w:hAnsi="Times New Roman" w:cs="Times New Roman"/>
          <w:i/>
          <w:spacing w:val="-12"/>
          <w:sz w:val="28"/>
          <w:szCs w:val="28"/>
          <w:lang w:val="uk-UA"/>
        </w:rPr>
        <w:t xml:space="preserve"> </w:t>
      </w:r>
      <w:r w:rsidRPr="00CF4412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uk-UA"/>
        </w:rPr>
        <w:t>ринку збуту для своїх товарів, підняття престижу країни, наукова цікавість).</w:t>
      </w:r>
    </w:p>
    <w:p w:rsidR="004B2CB8" w:rsidRPr="00CF4412" w:rsidRDefault="004B2CB8" w:rsidP="00CF4412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441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Назвіть райони і напрямки сучасних дослідницьких експедицій. </w:t>
      </w:r>
      <w:r w:rsidRPr="00CF4412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(Космос, </w:t>
      </w:r>
      <w:r w:rsidRPr="00CF4412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uk-UA"/>
        </w:rPr>
        <w:t>Світовий океан, Антарктида й Арктика).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u w:val="single"/>
          <w:lang w:val="uk-UA"/>
        </w:rPr>
        <w:t>Учитель.</w:t>
      </w:r>
      <w:r w:rsidRPr="00FA547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Одних стимулів для перемоги в будь-якій справі недостатньо.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Повернемося до розглянутої нами задачі про двох велосипедистів. Чи досить </w:t>
      </w:r>
      <w:r w:rsidRPr="00FA547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буде одному з них великого бажання перемогти, якщо другий пересяде 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з велосипеда на мотоцикл? </w:t>
      </w:r>
      <w:r w:rsidRPr="00CF4412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/>
        </w:rPr>
        <w:t>(Відповідь негативна).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У дослідницьких експедиціях </w:t>
      </w:r>
      <w:r w:rsidRPr="00FA5478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велике значення має технологія, тобто застосування наукових знань для вирішення </w:t>
      </w: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практичних проблем.</w:t>
      </w:r>
    </w:p>
    <w:p w:rsidR="004B2CB8" w:rsidRPr="00FA5478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У середні віки більшість кораблів подорожувало уздовж морських узбереж, </w:t>
      </w: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тому що в моряків не було досить міцних і великих кораблів, здатних витримувати океанські шторми. Вітрила не дозволяли плисти проти вітру, </w:t>
      </w:r>
      <w:r w:rsidRPr="00FA547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а відсутність необхідних навігаційних приладів не давала можливості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орієнтуватися у відкритому морі, звідкіля не видно суші. Тобто довгі морські </w:t>
      </w:r>
      <w:r w:rsidR="00CF4412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подорожі були складні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або неможливі без певних технологічних нововведень.</w:t>
      </w:r>
    </w:p>
    <w:p w:rsidR="004B2CB8" w:rsidRPr="00CF4412" w:rsidRDefault="004B2CB8" w:rsidP="004B2CB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4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Учитель р</w:t>
      </w:r>
      <w:r w:rsidR="00C43FE0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>азом з учнями розглядає Плакат</w:t>
      </w:r>
      <w:r w:rsidRPr="00CF4412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uk-UA"/>
        </w:rPr>
        <w:t xml:space="preserve">, коментуючи застосування </w:t>
      </w:r>
      <w:r w:rsidRPr="00CF4412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uk-UA"/>
        </w:rPr>
        <w:t>кожного винаходу:</w:t>
      </w:r>
    </w:p>
    <w:p w:rsidR="004B2CB8" w:rsidRPr="00FA5478" w:rsidRDefault="004B2CB8" w:rsidP="00CF441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>кермо - вертикальна лопать на кормі судна, що використовується для</w:t>
      </w:r>
      <w:r w:rsidR="00CF44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змі</w:t>
      </w:r>
      <w:r w:rsidR="00CF441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и напряму руху судна;</w:t>
      </w:r>
    </w:p>
    <w:p w:rsidR="004B2CB8" w:rsidRPr="00FA5478" w:rsidRDefault="00C43FE0" w:rsidP="00CF441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додатков</w:t>
      </w:r>
      <w:r w:rsidR="004B2CB8" w:rsidRPr="00FA547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і вітрила дозволяють кораблю плисти швидше і навіть проти вітру;</w:t>
      </w:r>
    </w:p>
    <w:p w:rsidR="004B2CB8" w:rsidRPr="00FA5478" w:rsidRDefault="004B2CB8" w:rsidP="00CF4412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водонепроникні перегородки у випадку пошкодження корпусу не дають</w:t>
      </w:r>
      <w:r w:rsidR="00CF4412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воді наповнити трюм і потопити корабель;</w:t>
      </w:r>
    </w:p>
    <w:p w:rsidR="004B2CB8" w:rsidRPr="00FA5478" w:rsidRDefault="004B2CB8" w:rsidP="00CF44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плавучий якір не дозволяє кораблю дрейфувати, навіть якщо глибина дна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велика і звичайний якір до нього не дістає;</w:t>
      </w:r>
    </w:p>
    <w:p w:rsidR="004B2CB8" w:rsidRPr="00FA5478" w:rsidRDefault="004B2CB8" w:rsidP="00CF44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магнітний компас дозволяє орієнтуватися, коли не видно землі та зірок.</w:t>
      </w:r>
    </w:p>
    <w:p w:rsidR="00CF4412" w:rsidRDefault="004B2CB8" w:rsidP="00CF4412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412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u w:val="single"/>
          <w:lang w:val="uk-UA"/>
        </w:rPr>
        <w:t>Висновок.</w:t>
      </w:r>
      <w:r w:rsidRPr="00FA547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На початку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XI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ст. Китай був технологічно більш розвинений, ніж </w:t>
      </w: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Європа. У цей час Китай починає серію морських експедицій з більшим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розмахом, ніж португальці й іспанці наприкінці цього ж століття, тим самим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випередивши їх майже на 70 років.</w:t>
      </w:r>
    </w:p>
    <w:p w:rsidR="00CF4412" w:rsidRDefault="004B2CB8" w:rsidP="00CF4412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lastRenderedPageBreak/>
        <w:t xml:space="preserve">Чому ж не Китай, що першим почав морські дослідження і мав кращу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технологію, ніж Іспанія й Португалія, став першовідкривачем Нового Світу?</w:t>
      </w:r>
    </w:p>
    <w:p w:rsidR="004B2CB8" w:rsidRPr="00CF4412" w:rsidRDefault="004B2CB8" w:rsidP="00CF4412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412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uk-UA"/>
        </w:rPr>
        <w:t>Учитель ро</w:t>
      </w:r>
      <w:r w:rsidR="00C43FE0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uk-UA"/>
        </w:rPr>
        <w:t>здає учням картки із Завданням</w:t>
      </w:r>
      <w:r w:rsidRPr="00CF4412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uk-UA"/>
        </w:rPr>
        <w:t xml:space="preserve">, об'єднує дітей у 5 груп і пропонує </w:t>
      </w:r>
      <w:r w:rsidRPr="00CF4412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uk-UA"/>
        </w:rPr>
        <w:t xml:space="preserve">за 5 хв. ознайомитися з текстом, і виконати наступні завдання: сформулювати </w:t>
      </w:r>
      <w:r w:rsidRPr="00CF4412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/>
        </w:rPr>
        <w:t>відповідь, як кожна з 5 обставин, пер</w:t>
      </w:r>
      <w:r w:rsidR="00C43FE0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/>
        </w:rPr>
        <w:t>ерахованих наприкінці Завдання</w:t>
      </w:r>
      <w:r w:rsidRPr="00CF4412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uk-UA"/>
        </w:rPr>
        <w:t xml:space="preserve">, заважала </w:t>
      </w:r>
      <w:r w:rsidRPr="00CF441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дослідницьким експедиціям. Через деякий час школярі об'</w:t>
      </w:r>
      <w:r w:rsidR="00CF441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</w:t>
      </w:r>
      <w:r w:rsidRPr="00CF441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рунтовують свої </w:t>
      </w:r>
      <w:r w:rsidRPr="00CF4412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uk-UA"/>
        </w:rPr>
        <w:t>відповіді, наприклад, так:</w:t>
      </w:r>
    </w:p>
    <w:p w:rsidR="004B2CB8" w:rsidRPr="006D72F2" w:rsidRDefault="004B2CB8" w:rsidP="004B2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Перша група.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Із-за першої обставини імператори після правителя Янг Ло </w:t>
      </w: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вважали морські експедиції занадто дорогими, виходячи із сум, які поповнюють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державну скарбницю.</w:t>
      </w:r>
    </w:p>
    <w:p w:rsidR="004B2CB8" w:rsidRPr="00FA5478" w:rsidRDefault="004B2CB8" w:rsidP="004B2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Друга група. </w:t>
      </w: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Відбиття монгольських набігів обходилося Китаю дуже дорого.</w:t>
      </w:r>
    </w:p>
    <w:p w:rsidR="004B2CB8" w:rsidRPr="00FA5478" w:rsidRDefault="004B2CB8" w:rsidP="004B2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val="uk-UA"/>
        </w:rPr>
        <w:t xml:space="preserve">Третя група. 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Важливим стимулом для подорожей є пошук вигідних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торговельних угод, але відповідно конфуціанській філософії, такий стимул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вважався в Китаї невартим.</w:t>
      </w:r>
    </w:p>
    <w:p w:rsidR="004B2CB8" w:rsidRPr="00FA5478" w:rsidRDefault="004B2CB8" w:rsidP="004B2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Четверта група.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Китайські мандрівники, які знаходилися далеко від дому,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не могли піклуватися про могили своїх предків.</w:t>
      </w:r>
    </w:p>
    <w:p w:rsidR="004B2CB8" w:rsidRPr="00FA5478" w:rsidRDefault="004B2CB8" w:rsidP="004B2CB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П'ята група.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Через те, що китайці вірили, начебто інші культури й інші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товари гірші за їхні, вони не прагнули більше довідатися про іноземців або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торгувати з іншими країнами.</w:t>
      </w:r>
    </w:p>
    <w:p w:rsidR="004B2CB8" w:rsidRPr="00FA5478" w:rsidRDefault="004B2CB8" w:rsidP="00CF4412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47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Учитель разом з учнями доходять </w:t>
      </w:r>
      <w:r w:rsidRPr="00FA5478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uk-UA"/>
        </w:rPr>
        <w:t xml:space="preserve">висновку: </w:t>
      </w:r>
      <w:r w:rsidRPr="00FA547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технологія важлива для </w:t>
      </w:r>
      <w:r w:rsidRPr="00FA5478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дослідницьких подорожей, але треба брати до уваги ще і національні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переконання та думки громадськості. У китайській культурі не було стимулів, 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які спонукали до досліджень, торгівлі, а значить географічним відкриттям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і економічному росту. Для успішного економічного розвитку країна повинна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бути відкритою для ділових контактів з іншими державами.</w:t>
      </w: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CF4412" w:rsidRDefault="00CF4412" w:rsidP="00CF4412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</w:pPr>
    </w:p>
    <w:p w:rsidR="004B2CB8" w:rsidRPr="00CF4412" w:rsidRDefault="004B2CB8" w:rsidP="00CF4412">
      <w:pPr>
        <w:pStyle w:val="a3"/>
        <w:shd w:val="clear" w:color="auto" w:fill="FFFFFF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2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/>
        </w:rPr>
        <w:t xml:space="preserve">Опис </w:t>
      </w:r>
    </w:p>
    <w:p w:rsidR="004B2CB8" w:rsidRDefault="004B2CB8" w:rsidP="00CF4412">
      <w:pPr>
        <w:pStyle w:val="a3"/>
        <w:shd w:val="clear" w:color="auto" w:fill="FFFFFF"/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</w:pPr>
      <w:r w:rsidRPr="00CF4412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"</w:t>
      </w:r>
      <w:r w:rsidRPr="00CF4412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>КИТАЙ ДО НАШОЇ ЕРИ"</w:t>
      </w:r>
    </w:p>
    <w:p w:rsidR="003C11BE" w:rsidRPr="00CF4412" w:rsidRDefault="003C11BE" w:rsidP="00CF4412">
      <w:pPr>
        <w:pStyle w:val="a3"/>
        <w:shd w:val="clear" w:color="auto" w:fill="FFFFFF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C00" w:rsidRDefault="004B2CB8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На Великій Китайській рівнині між пониззями Жовтої річки на півночі </w:t>
      </w:r>
      <w:r w:rsidRPr="00FA5478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і Жовтого моря на півдні близько </w:t>
      </w:r>
      <w:r w:rsidRPr="00FA5478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>XI</w:t>
      </w:r>
      <w:r w:rsidRPr="00FA547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A5478">
        <w:rPr>
          <w:rFonts w:ascii="Times New Roman" w:eastAsia="Times New Roman" w:hAnsi="Times New Roman" w:cs="Times New Roman"/>
          <w:spacing w:val="11"/>
          <w:sz w:val="28"/>
          <w:szCs w:val="28"/>
          <w:lang w:val="uk-UA"/>
        </w:rPr>
        <w:t xml:space="preserve">ст. до н.е. виникла рання </w:t>
      </w:r>
      <w:r w:rsidRPr="00FA5478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рабовласницька держава ІНЬ. Іньці першими з цивілізованих народів </w:t>
      </w:r>
      <w:r w:rsidRPr="00FA5478"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почали розводити шовкопряда і налагодили виробництво шовку </w:t>
      </w:r>
      <w:r w:rsidRPr="00FA5478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>(шовківництво і шовкоткацтво стали своєрідними символами Китаю).</w:t>
      </w:r>
    </w:p>
    <w:p w:rsidR="00832C00" w:rsidRDefault="004B2CB8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Вони опанували технологію бронзоливарного виробництва, виготовлення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фарфору, створили ієрогліфічну писемність, налагодили десяткову систему </w:t>
      </w:r>
      <w:r w:rsidRPr="00FA5478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обчислення. У </w:t>
      </w:r>
      <w:r w:rsidRPr="00FA5478">
        <w:rPr>
          <w:rFonts w:ascii="Times New Roman" w:eastAsia="Times New Roman" w:hAnsi="Times New Roman" w:cs="Times New Roman"/>
          <w:spacing w:val="6"/>
          <w:sz w:val="28"/>
          <w:szCs w:val="28"/>
          <w:lang w:val="en-US"/>
        </w:rPr>
        <w:t>II</w:t>
      </w:r>
      <w:r w:rsidRPr="00FA547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32C00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>ст</w:t>
      </w:r>
      <w:r w:rsidRPr="00FA5478"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  <w:t xml:space="preserve">. до н.е. в Китаї було проведено перший у світі перепис населення. Серед технічних винаходів цієї країни першість 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належить виробництву папера, друкованих книг, використанню компаса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для мореплавства.</w:t>
      </w:r>
    </w:p>
    <w:p w:rsidR="00832C00" w:rsidRDefault="004B2CB8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Робота, яка була проведена китайцями в галузі географічних досліджень,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теж виглядає досить переконливо. Так, наприклад, у Китаї систематичні 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спостереж</w:t>
      </w:r>
      <w:r w:rsidR="00832C00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ення за погодою проводилися з ХІІІ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ст. до н.е. Китайці були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майстерними виробниками географічних карт. "Батько китайської географії" </w:t>
      </w:r>
      <w:r w:rsidRPr="00FA547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>Б</w:t>
      </w:r>
      <w:r w:rsidR="00832C00">
        <w:rPr>
          <w:rFonts w:ascii="Times New Roman" w:eastAsia="Times New Roman" w:hAnsi="Times New Roman" w:cs="Times New Roman"/>
          <w:spacing w:val="3"/>
          <w:sz w:val="28"/>
          <w:szCs w:val="28"/>
        </w:rPr>
        <w:t>э</w:t>
      </w:r>
      <w:r w:rsidRPr="00FA547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й Сю створив карту частини території Китаю на 18 шовкових сувоях. 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Як основу</w:t>
      </w:r>
      <w:r w:rsidR="00832C00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для нанесення географічних об'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єктів він використовував прямокутну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сітку перпендикулярних прямих ліній, проведених у напрямках північ-південь і схід-захід. Починаючи з І ст. н.е. всі офіційні історії імператорських династій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обов'язково мали географічну частину, в якій давався опис не тільки гірських 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хребтів і рі</w:t>
      </w:r>
      <w:r w:rsidR="00832C00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>чок, але і природних ресурсів (г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рунтів, вироблених продуктів),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і шляхів сполучення. Приблизно в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IV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ст. до н.е. китайськими вченими було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розкрито значення круговороту води.</w:t>
      </w:r>
    </w:p>
    <w:p w:rsidR="00832C00" w:rsidRDefault="004B2CB8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Приблизно з </w:t>
      </w:r>
      <w:r w:rsidR="00832C00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VII</w:t>
      </w:r>
      <w:r w:rsidR="00832C0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І</w:t>
      </w:r>
      <w:r w:rsidRPr="00832C0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ст. до н.е. торговельні моряки на вітрильних джонках </w:t>
      </w: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(плоскодонні судна) почали освоювати Жовте море, досягли півострова Корея,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пройшли через широку Корейську протоку в Японське море і навіть відвідали південні острови Японського архіпелагу.</w:t>
      </w:r>
    </w:p>
    <w:p w:rsidR="004B2CB8" w:rsidRDefault="004B2CB8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Відкриття середземноморських цивілізацій для Китаю приписують Чжан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Цяню, що був посланий китайським імператором як посол 138 року до н. є.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на захід, у пошуках союзника в боротьбі проти північних войовничих сусідів,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від яких не захищала навіть Велика Китайська стіна. У горах Центральної Азії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Чжан Цянь 10 років провів у полоні. 128 року до н.е. йому вдалося втекти, перейти через високі перевали гір Тянь-Шань і вийти до озера Іссик-Куль. </w:t>
      </w:r>
      <w:r w:rsidRPr="00FA5478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Відтіля його шлях лежав через Бухару до Персії, а потім до узбережжя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Середземного моря. До Китаю він повернувся після 12-літньої відсутності </w:t>
      </w:r>
      <w:r w:rsidRPr="00FA547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126 року до н.е. З ім'ям Чжан Цяня китайські історики пов'язують появу </w:t>
      </w: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в себе на Батьківщині таких культур, як пшениця, виноград, гранат, огірок,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волоський горіх та інжир. Його маршрутом на рубежі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A5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І століть до н.е.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пройшла південна вісь торговельного шляху світового значення - Великого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шовкового шляху зі Східного Китаю в країни Середньої та Західної Азії.</w:t>
      </w: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AC7CBD" w:rsidRPr="00AC7CBD" w:rsidRDefault="00C43FE0" w:rsidP="00AC7CBD">
      <w:pPr>
        <w:pStyle w:val="a3"/>
        <w:shd w:val="clear" w:color="auto" w:fill="FFFFFF"/>
        <w:spacing w:after="0" w:line="240" w:lineRule="auto"/>
        <w:ind w:left="0" w:right="-284"/>
        <w:jc w:val="center"/>
        <w:rPr>
          <w:rFonts w:ascii="Times New Roman" w:eastAsia="Times New Roman" w:hAnsi="Times New Roman" w:cs="Times New Roman"/>
          <w:spacing w:val="-6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32"/>
          <w:szCs w:val="28"/>
          <w:lang w:val="uk-UA"/>
        </w:rPr>
        <w:t xml:space="preserve">Завдання </w:t>
      </w:r>
    </w:p>
    <w:p w:rsidR="00AC7CBD" w:rsidRPr="00AC7CBD" w:rsidRDefault="00AC7CBD" w:rsidP="00AC7CBD">
      <w:pPr>
        <w:pStyle w:val="a3"/>
        <w:shd w:val="clear" w:color="auto" w:fill="FFFFFF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AC7CBD">
        <w:rPr>
          <w:rFonts w:ascii="Times New Roman" w:eastAsia="Times New Roman" w:hAnsi="Times New Roman" w:cs="Times New Roman"/>
          <w:b/>
          <w:spacing w:val="-9"/>
          <w:sz w:val="40"/>
          <w:szCs w:val="28"/>
          <w:lang w:val="uk-UA"/>
        </w:rPr>
        <w:t>ПОДОРОЖ ЧАНГ ХЕ</w:t>
      </w:r>
    </w:p>
    <w:p w:rsidR="00872F5E" w:rsidRDefault="00872F5E" w:rsidP="00AC7CBD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</w:pP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Між 1405 і 1433 роками н.е. китайський уряд спорядив 7 морських експедицій </w:t>
      </w: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до Індії, Персії, Аравії, Африки під керівництвом Че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>н</w:t>
      </w: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г Хе. Більшість цих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експедицій складалися з декількох сотень кораблів, тисяч моряків і солдатів. </w:t>
      </w: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Деякі кораблі були настільки великими, що мали по 4 палуби і могли перевозити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більше тисячі чоловік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Для порівняння - в Колумба, який 1492 року плив з Іспанії на пошуки нового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морського шляху в Індію було тільки 3 кораблі. Його флагманський (головний) </w:t>
      </w:r>
      <w:r w:rsidRPr="00FA54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корабель міг перевезти 40 чоловік, а два інших і того менше. Експедиція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нараховувала всього 90 чоловік.</w:t>
      </w: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FA547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Після 1433 року китайський уряд не дозволяв більше проводити морські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експедиції. 1436 року імператор заборонив будівництво кораблів для морських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подорожей. Через 40 років уряд знищив записи про подорожі Ченг Хе. У той </w:t>
      </w:r>
      <w:r w:rsidRPr="00FA5478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час, коли іспанські та португальські дослідники захоплювали землі Центральної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і Південної Америки, китайці залишили моря.</w:t>
      </w:r>
    </w:p>
    <w:p w:rsidR="00AC7CBD" w:rsidRDefault="00AC7CBD" w:rsidP="00AC7CBD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72F5E" w:rsidRDefault="00AC7CBD" w:rsidP="00872F5E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3C11B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  <w:lang w:val="uk-UA"/>
        </w:rPr>
        <w:t>Завдання.</w:t>
      </w:r>
      <w:r w:rsidRPr="00FA547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Чому Китай не скористався своїми технологічними перевагами? </w:t>
      </w:r>
      <w:r w:rsidRPr="00FA5478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Поясніть, як кожне з поданих нижче тверджень впливало на припинення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фінансування морських дослідницьких експедицій.</w:t>
      </w:r>
    </w:p>
    <w:p w:rsidR="00872F5E" w:rsidRDefault="00872F5E" w:rsidP="00872F5E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872F5E" w:rsidRDefault="00872F5E" w:rsidP="00872F5E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872F5E" w:rsidRDefault="00872F5E" w:rsidP="00872F5E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872F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AC7CBD" w:rsidRPr="00872F5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Китайський уряд мав недосконалу систему збору податків. А витрати </w:t>
      </w:r>
      <w:r w:rsidR="00AC7CBD" w:rsidRPr="00872F5E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уряду на спорядження морських експедицій значно перевищували суми, які одержували від збору податків.</w:t>
      </w:r>
    </w:p>
    <w:p w:rsidR="00872F5E" w:rsidRPr="00872F5E" w:rsidRDefault="00872F5E" w:rsidP="00872F5E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AC7CBD" w:rsidRDefault="00AC7CBD" w:rsidP="00AC7CB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FA5478">
        <w:rPr>
          <w:rFonts w:ascii="Times New Roman" w:hAnsi="Times New Roman" w:cs="Times New Roman"/>
          <w:spacing w:val="-4"/>
          <w:sz w:val="28"/>
          <w:szCs w:val="28"/>
          <w:lang w:val="uk-UA"/>
        </w:rPr>
        <w:t>2</w:t>
      </w:r>
      <w:r w:rsidR="003C11BE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Pr="00FA54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У середині 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XV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72F5E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</w:t>
      </w:r>
      <w:r w:rsidRPr="00FA547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т. монголи почали нападати на північні кордони Китаю.</w:t>
      </w:r>
    </w:p>
    <w:p w:rsidR="00872F5E" w:rsidRPr="00FA5478" w:rsidRDefault="00872F5E" w:rsidP="00AC7CBD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CBD" w:rsidRPr="00872F5E" w:rsidRDefault="00872F5E" w:rsidP="00AC7CB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AC7CBD"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Послідовники філософа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AC7CBD"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Конфуція займали багато важливих посад в уряді,</w:t>
      </w:r>
      <w:r w:rsidR="00AC7CBD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AC7CBD" w:rsidRPr="00FA547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їх учення заперечувало такі "неварті" речі, як прагнення до матеріального</w:t>
      </w:r>
      <w:r w:rsidR="00AC7CBD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C7CBD"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благопадуччя й одержання прибутку.</w:t>
      </w:r>
    </w:p>
    <w:p w:rsidR="00872F5E" w:rsidRPr="00FA5478" w:rsidRDefault="00872F5E" w:rsidP="00872F5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</w:p>
    <w:p w:rsidR="00AC7CBD" w:rsidRPr="00872F5E" w:rsidRDefault="00872F5E" w:rsidP="00AC7CB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Китайці були впевнені, що кожний повинен регулярно піклуватися про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Pr="00AC7CBD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могили своїх предків.</w:t>
      </w:r>
    </w:p>
    <w:p w:rsidR="00872F5E" w:rsidRPr="00FA5478" w:rsidRDefault="00872F5E" w:rsidP="00872F5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pacing w:val="-15"/>
          <w:sz w:val="28"/>
          <w:szCs w:val="28"/>
          <w:lang w:val="uk-UA"/>
        </w:rPr>
      </w:pPr>
    </w:p>
    <w:p w:rsidR="00AC7CBD" w:rsidRPr="00AC7CBD" w:rsidRDefault="00872F5E" w:rsidP="00AC7CB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Більшість китайців щі</w:t>
      </w:r>
      <w:r w:rsidRPr="00FA547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ро вірили, що їх цивілізація перевершує всі інші, що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іноземні товари поступаються китайським і що в іноземців мало чому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FA547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можна навчитися.</w:t>
      </w:r>
    </w:p>
    <w:p w:rsidR="00832C00" w:rsidRDefault="00832C00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32C00" w:rsidRDefault="00832C00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32C00" w:rsidRDefault="00832C00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32C00" w:rsidRDefault="00832C00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32C00" w:rsidRDefault="00832C00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32C00" w:rsidRDefault="00832C00" w:rsidP="00832C00">
      <w:pPr>
        <w:pStyle w:val="a3"/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</w:p>
    <w:p w:rsidR="00832C00" w:rsidRDefault="00832C00" w:rsidP="00C43FE0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  <w:lang w:val="uk-UA"/>
        </w:rPr>
        <w:sectPr w:rsidR="00832C00" w:rsidSect="00BC479B">
          <w:footerReference w:type="default" r:id="rId7"/>
          <w:pgSz w:w="11906" w:h="16838"/>
          <w:pgMar w:top="568" w:right="850" w:bottom="568" w:left="1701" w:header="708" w:footer="708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832C00" w:rsidRDefault="00832C00" w:rsidP="00C43FE0">
      <w:pPr>
        <w:pStyle w:val="a3"/>
        <w:shd w:val="clear" w:color="auto" w:fill="FFFFFF"/>
        <w:spacing w:after="0" w:line="240" w:lineRule="auto"/>
        <w:ind w:left="0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832C00" w:rsidRPr="00AC7CBD" w:rsidRDefault="004B2CB8" w:rsidP="00832C00">
      <w:pPr>
        <w:pStyle w:val="a3"/>
        <w:shd w:val="clear" w:color="auto" w:fill="FFFFFF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AC7CBD">
        <w:rPr>
          <w:rFonts w:ascii="Times New Roman" w:eastAsia="Times New Roman" w:hAnsi="Times New Roman" w:cs="Times New Roman"/>
          <w:b/>
          <w:spacing w:val="-5"/>
          <w:sz w:val="40"/>
          <w:szCs w:val="28"/>
          <w:lang w:val="uk-UA"/>
        </w:rPr>
        <w:t>ТЕХНОЛО</w:t>
      </w:r>
      <w:r w:rsidR="00872F5E">
        <w:rPr>
          <w:rFonts w:ascii="Times New Roman" w:eastAsia="Times New Roman" w:hAnsi="Times New Roman" w:cs="Times New Roman"/>
          <w:b/>
          <w:spacing w:val="-5"/>
          <w:sz w:val="40"/>
          <w:szCs w:val="28"/>
          <w:lang w:val="uk-UA"/>
        </w:rPr>
        <w:t>ГІ</w:t>
      </w:r>
      <w:r w:rsidRPr="00AC7CBD">
        <w:rPr>
          <w:rFonts w:ascii="Times New Roman" w:eastAsia="Times New Roman" w:hAnsi="Times New Roman" w:cs="Times New Roman"/>
          <w:b/>
          <w:spacing w:val="-5"/>
          <w:sz w:val="40"/>
          <w:szCs w:val="28"/>
          <w:lang w:val="uk-UA"/>
        </w:rPr>
        <w:t>ЧНІ</w:t>
      </w:r>
      <w:r w:rsidR="00832C00" w:rsidRPr="00AC7CBD">
        <w:rPr>
          <w:rFonts w:ascii="Times New Roman" w:eastAsia="Times New Roman" w:hAnsi="Times New Roman" w:cs="Times New Roman"/>
          <w:b/>
          <w:spacing w:val="-5"/>
          <w:sz w:val="40"/>
          <w:szCs w:val="28"/>
          <w:lang w:val="uk-UA"/>
        </w:rPr>
        <w:t xml:space="preserve"> </w:t>
      </w:r>
      <w:r w:rsidRPr="00AC7CBD">
        <w:rPr>
          <w:rFonts w:ascii="Times New Roman" w:eastAsia="Times New Roman" w:hAnsi="Times New Roman" w:cs="Times New Roman"/>
          <w:b/>
          <w:spacing w:val="-5"/>
          <w:sz w:val="40"/>
          <w:szCs w:val="28"/>
          <w:lang w:val="uk-UA"/>
        </w:rPr>
        <w:t xml:space="preserve">НОВОВВЕДЕННЯ, </w:t>
      </w:r>
    </w:p>
    <w:p w:rsidR="004B2CB8" w:rsidRPr="00AC7CBD" w:rsidRDefault="004B2CB8" w:rsidP="00832C00">
      <w:pPr>
        <w:pStyle w:val="a3"/>
        <w:shd w:val="clear" w:color="auto" w:fill="FFFFFF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7CBD">
        <w:rPr>
          <w:rFonts w:ascii="Times New Roman" w:eastAsia="Times New Roman" w:hAnsi="Times New Roman" w:cs="Times New Roman"/>
          <w:b/>
          <w:spacing w:val="-9"/>
          <w:sz w:val="40"/>
          <w:szCs w:val="28"/>
          <w:lang w:val="uk-UA"/>
        </w:rPr>
        <w:t>ВАЖЛИВІ ДЛЯ ОКЕАНСЬКИХ ПОДОРОЖЕЙ</w:t>
      </w:r>
    </w:p>
    <w:tbl>
      <w:tblPr>
        <w:tblStyle w:val="a8"/>
        <w:tblW w:w="14283" w:type="dxa"/>
        <w:tblInd w:w="851" w:type="dxa"/>
        <w:tblLook w:val="04A0"/>
      </w:tblPr>
      <w:tblGrid>
        <w:gridCol w:w="6203"/>
        <w:gridCol w:w="4253"/>
        <w:gridCol w:w="3827"/>
      </w:tblGrid>
      <w:tr w:rsidR="00AC7CBD" w:rsidTr="00AC7CBD">
        <w:trPr>
          <w:trHeight w:val="794"/>
        </w:trPr>
        <w:tc>
          <w:tcPr>
            <w:tcW w:w="6203" w:type="dxa"/>
            <w:vMerge w:val="restart"/>
          </w:tcPr>
          <w:p w:rsidR="00AC7CBD" w:rsidRPr="00AC7CBD" w:rsidRDefault="00AC7CBD" w:rsidP="00AC7CBD">
            <w:pPr>
              <w:pStyle w:val="a3"/>
              <w:spacing w:line="360" w:lineRule="auto"/>
              <w:ind w:left="283" w:right="-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36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b/>
                <w:i/>
                <w:iCs/>
                <w:spacing w:val="3"/>
                <w:sz w:val="36"/>
                <w:szCs w:val="28"/>
                <w:lang w:val="uk-UA"/>
              </w:rPr>
              <w:t>Назва винаходу</w:t>
            </w:r>
          </w:p>
        </w:tc>
        <w:tc>
          <w:tcPr>
            <w:tcW w:w="8080" w:type="dxa"/>
            <w:gridSpan w:val="2"/>
          </w:tcPr>
          <w:p w:rsidR="00AC7CBD" w:rsidRPr="00AC7CBD" w:rsidRDefault="00AC7CBD" w:rsidP="00AC7CBD">
            <w:pPr>
              <w:pStyle w:val="a3"/>
              <w:spacing w:line="360" w:lineRule="auto"/>
              <w:ind w:left="0" w:right="-284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AC7CBD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36"/>
                <w:szCs w:val="28"/>
                <w:lang w:val="uk-UA"/>
              </w:rPr>
              <w:t>Час винаходу</w:t>
            </w:r>
          </w:p>
        </w:tc>
      </w:tr>
      <w:tr w:rsidR="00AC7CBD" w:rsidTr="00AC7CBD">
        <w:trPr>
          <w:trHeight w:val="670"/>
        </w:trPr>
        <w:tc>
          <w:tcPr>
            <w:tcW w:w="6203" w:type="dxa"/>
            <w:vMerge/>
          </w:tcPr>
          <w:p w:rsidR="00AC7CBD" w:rsidRPr="00AC7CBD" w:rsidRDefault="00AC7CBD" w:rsidP="00AC7CBD">
            <w:pPr>
              <w:pStyle w:val="a3"/>
              <w:spacing w:line="360" w:lineRule="auto"/>
              <w:ind w:left="1878" w:right="-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36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AC7CBD" w:rsidRPr="00AC7CBD" w:rsidRDefault="00AC7CBD" w:rsidP="00AC7CBD">
            <w:pPr>
              <w:pStyle w:val="a3"/>
              <w:spacing w:line="360" w:lineRule="auto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36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28"/>
                <w:lang w:val="uk-UA"/>
              </w:rPr>
              <w:t>Китай</w:t>
            </w:r>
          </w:p>
        </w:tc>
        <w:tc>
          <w:tcPr>
            <w:tcW w:w="3827" w:type="dxa"/>
          </w:tcPr>
          <w:p w:rsidR="00AC7CBD" w:rsidRPr="00AC7CBD" w:rsidRDefault="00AC7CBD" w:rsidP="00AC7CBD">
            <w:pPr>
              <w:pStyle w:val="a3"/>
              <w:spacing w:line="360" w:lineRule="auto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36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36"/>
                <w:szCs w:val="28"/>
                <w:lang w:val="uk-UA"/>
              </w:rPr>
              <w:t>Європа</w:t>
            </w:r>
          </w:p>
        </w:tc>
      </w:tr>
      <w:tr w:rsidR="00AC7CBD" w:rsidTr="00AC7CBD">
        <w:tc>
          <w:tcPr>
            <w:tcW w:w="620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-4"/>
                <w:sz w:val="48"/>
                <w:szCs w:val="28"/>
                <w:lang w:val="uk-UA"/>
              </w:rPr>
              <w:t>Кермо</w:t>
            </w:r>
          </w:p>
        </w:tc>
        <w:tc>
          <w:tcPr>
            <w:tcW w:w="425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-1"/>
                <w:sz w:val="48"/>
                <w:szCs w:val="28"/>
                <w:lang w:val="uk-UA"/>
              </w:rPr>
              <w:t>Іст.</w:t>
            </w:r>
          </w:p>
        </w:tc>
        <w:tc>
          <w:tcPr>
            <w:tcW w:w="3827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3"/>
                <w:sz w:val="48"/>
                <w:szCs w:val="28"/>
                <w:lang w:val="en-US"/>
              </w:rPr>
              <w:t xml:space="preserve">XI </w:t>
            </w:r>
            <w:r w:rsidRPr="00AC7CBD">
              <w:rPr>
                <w:rFonts w:ascii="Times New Roman" w:eastAsia="Times New Roman" w:hAnsi="Times New Roman" w:cs="Times New Roman"/>
                <w:spacing w:val="-13"/>
                <w:sz w:val="48"/>
                <w:szCs w:val="28"/>
                <w:lang w:val="uk-UA"/>
              </w:rPr>
              <w:t>ст.</w:t>
            </w:r>
          </w:p>
        </w:tc>
      </w:tr>
      <w:tr w:rsidR="00AC7CBD" w:rsidTr="00AC7CBD">
        <w:tc>
          <w:tcPr>
            <w:tcW w:w="620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-5"/>
                <w:sz w:val="48"/>
                <w:szCs w:val="28"/>
                <w:lang w:val="uk-UA"/>
              </w:rPr>
              <w:t>Додаткові вітрила</w:t>
            </w:r>
          </w:p>
        </w:tc>
        <w:tc>
          <w:tcPr>
            <w:tcW w:w="425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3"/>
                <w:sz w:val="48"/>
                <w:szCs w:val="28"/>
                <w:lang w:val="en-US"/>
              </w:rPr>
              <w:t xml:space="preserve">II </w:t>
            </w:r>
            <w:r w:rsidRPr="00AC7CBD">
              <w:rPr>
                <w:rFonts w:ascii="Times New Roman" w:eastAsia="Times New Roman" w:hAnsi="Times New Roman" w:cs="Times New Roman"/>
                <w:spacing w:val="-13"/>
                <w:sz w:val="48"/>
                <w:szCs w:val="28"/>
                <w:lang w:val="uk-UA"/>
              </w:rPr>
              <w:t>ст.</w:t>
            </w:r>
          </w:p>
        </w:tc>
        <w:tc>
          <w:tcPr>
            <w:tcW w:w="3827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3"/>
                <w:sz w:val="48"/>
                <w:szCs w:val="28"/>
                <w:lang w:val="en-US"/>
              </w:rPr>
              <w:t xml:space="preserve">XI </w:t>
            </w:r>
            <w:r w:rsidRPr="00AC7CBD">
              <w:rPr>
                <w:rFonts w:ascii="Times New Roman" w:eastAsia="Times New Roman" w:hAnsi="Times New Roman" w:cs="Times New Roman"/>
                <w:spacing w:val="-13"/>
                <w:sz w:val="48"/>
                <w:szCs w:val="28"/>
                <w:lang w:val="uk-UA"/>
              </w:rPr>
              <w:t>ст.</w:t>
            </w:r>
          </w:p>
        </w:tc>
      </w:tr>
      <w:tr w:rsidR="00AC7CBD" w:rsidTr="00AC7CBD">
        <w:tc>
          <w:tcPr>
            <w:tcW w:w="620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-2"/>
                <w:sz w:val="48"/>
                <w:szCs w:val="28"/>
                <w:lang w:val="uk-UA"/>
              </w:rPr>
              <w:t>Водонепрониклі перегородки</w:t>
            </w:r>
          </w:p>
        </w:tc>
        <w:tc>
          <w:tcPr>
            <w:tcW w:w="425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3"/>
                <w:sz w:val="48"/>
                <w:szCs w:val="28"/>
                <w:lang w:val="en-US"/>
              </w:rPr>
              <w:t xml:space="preserve">II </w:t>
            </w:r>
            <w:r w:rsidRPr="00AC7CBD">
              <w:rPr>
                <w:rFonts w:ascii="Times New Roman" w:eastAsia="Times New Roman" w:hAnsi="Times New Roman" w:cs="Times New Roman"/>
                <w:spacing w:val="-13"/>
                <w:sz w:val="48"/>
                <w:szCs w:val="28"/>
                <w:lang w:val="uk-UA"/>
              </w:rPr>
              <w:t>ст.</w:t>
            </w:r>
          </w:p>
        </w:tc>
        <w:tc>
          <w:tcPr>
            <w:tcW w:w="3827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4"/>
                <w:sz w:val="48"/>
                <w:szCs w:val="28"/>
                <w:lang w:val="en-US"/>
              </w:rPr>
              <w:t>XVI</w:t>
            </w:r>
            <w:r w:rsidRPr="00AC7CBD">
              <w:rPr>
                <w:rFonts w:ascii="Times New Roman" w:hAnsi="Times New Roman" w:cs="Times New Roman"/>
                <w:spacing w:val="-14"/>
                <w:sz w:val="48"/>
                <w:szCs w:val="28"/>
                <w:lang w:val="uk-UA"/>
              </w:rPr>
              <w:t xml:space="preserve">ІІ </w:t>
            </w:r>
            <w:r w:rsidRPr="00AC7CBD">
              <w:rPr>
                <w:rFonts w:ascii="Times New Roman" w:eastAsia="Times New Roman" w:hAnsi="Times New Roman" w:cs="Times New Roman"/>
                <w:spacing w:val="-14"/>
                <w:sz w:val="48"/>
                <w:szCs w:val="28"/>
                <w:lang w:val="uk-UA"/>
              </w:rPr>
              <w:t>ст.</w:t>
            </w:r>
          </w:p>
        </w:tc>
      </w:tr>
      <w:tr w:rsidR="00AC7CBD" w:rsidTr="00AC7CBD">
        <w:tc>
          <w:tcPr>
            <w:tcW w:w="620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-3"/>
                <w:sz w:val="48"/>
                <w:szCs w:val="28"/>
                <w:lang w:val="uk-UA"/>
              </w:rPr>
              <w:t>Плавучий якір</w:t>
            </w:r>
          </w:p>
        </w:tc>
        <w:tc>
          <w:tcPr>
            <w:tcW w:w="425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3"/>
                <w:sz w:val="48"/>
                <w:szCs w:val="28"/>
                <w:lang w:val="en-US"/>
              </w:rPr>
              <w:t xml:space="preserve">VIII </w:t>
            </w:r>
            <w:r w:rsidRPr="00AC7CBD">
              <w:rPr>
                <w:rFonts w:ascii="Times New Roman" w:eastAsia="Times New Roman" w:hAnsi="Times New Roman" w:cs="Times New Roman"/>
                <w:spacing w:val="-13"/>
                <w:sz w:val="48"/>
                <w:szCs w:val="28"/>
                <w:lang w:val="uk-UA"/>
              </w:rPr>
              <w:t>ст.</w:t>
            </w:r>
          </w:p>
        </w:tc>
        <w:tc>
          <w:tcPr>
            <w:tcW w:w="3827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4"/>
                <w:sz w:val="48"/>
                <w:szCs w:val="28"/>
                <w:lang w:val="en-US"/>
              </w:rPr>
              <w:t xml:space="preserve">XVI </w:t>
            </w:r>
            <w:r w:rsidRPr="00AC7CBD">
              <w:rPr>
                <w:rFonts w:ascii="Times New Roman" w:eastAsia="Times New Roman" w:hAnsi="Times New Roman" w:cs="Times New Roman"/>
                <w:spacing w:val="-14"/>
                <w:sz w:val="48"/>
                <w:szCs w:val="28"/>
                <w:lang w:val="uk-UA"/>
              </w:rPr>
              <w:t>ст.</w:t>
            </w:r>
          </w:p>
        </w:tc>
      </w:tr>
      <w:tr w:rsidR="00AC7CBD" w:rsidTr="00AC7CBD">
        <w:tc>
          <w:tcPr>
            <w:tcW w:w="620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-4"/>
                <w:sz w:val="48"/>
                <w:szCs w:val="28"/>
                <w:lang w:val="uk-UA"/>
              </w:rPr>
              <w:t>Магнітний компас</w:t>
            </w:r>
          </w:p>
        </w:tc>
        <w:tc>
          <w:tcPr>
            <w:tcW w:w="4253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eastAsia="Times New Roman" w:hAnsi="Times New Roman" w:cs="Times New Roman"/>
                <w:spacing w:val="11"/>
                <w:sz w:val="48"/>
                <w:szCs w:val="28"/>
                <w:lang w:val="uk-UA"/>
              </w:rPr>
              <w:t>ІХ-ХІст.</w:t>
            </w:r>
          </w:p>
        </w:tc>
        <w:tc>
          <w:tcPr>
            <w:tcW w:w="3827" w:type="dxa"/>
          </w:tcPr>
          <w:p w:rsidR="00AC7CBD" w:rsidRPr="00AC7CBD" w:rsidRDefault="00AC7CBD" w:rsidP="00AC7CBD">
            <w:pPr>
              <w:pStyle w:val="a3"/>
              <w:spacing w:line="480" w:lineRule="auto"/>
              <w:ind w:left="142" w:right="-284"/>
              <w:jc w:val="center"/>
              <w:rPr>
                <w:rFonts w:ascii="Times New Roman" w:eastAsia="Times New Roman" w:hAnsi="Times New Roman" w:cs="Times New Roman"/>
                <w:spacing w:val="-6"/>
                <w:sz w:val="48"/>
                <w:szCs w:val="28"/>
                <w:lang w:val="uk-UA"/>
              </w:rPr>
            </w:pPr>
            <w:r w:rsidRPr="00AC7CBD">
              <w:rPr>
                <w:rFonts w:ascii="Times New Roman" w:hAnsi="Times New Roman" w:cs="Times New Roman"/>
                <w:spacing w:val="-11"/>
                <w:sz w:val="48"/>
                <w:szCs w:val="28"/>
                <w:lang w:val="en-US"/>
              </w:rPr>
              <w:t xml:space="preserve">XII </w:t>
            </w:r>
            <w:r w:rsidRPr="00AC7CBD">
              <w:rPr>
                <w:rFonts w:ascii="Times New Roman" w:eastAsia="Times New Roman" w:hAnsi="Times New Roman" w:cs="Times New Roman"/>
                <w:spacing w:val="-11"/>
                <w:sz w:val="48"/>
                <w:szCs w:val="28"/>
                <w:lang w:val="uk-UA"/>
              </w:rPr>
              <w:t>ст.</w:t>
            </w:r>
          </w:p>
        </w:tc>
      </w:tr>
    </w:tbl>
    <w:p w:rsidR="00B641DD" w:rsidRPr="00AC7CBD" w:rsidRDefault="00B641DD">
      <w:pPr>
        <w:rPr>
          <w:lang w:val="uk-UA"/>
        </w:rPr>
      </w:pPr>
    </w:p>
    <w:sectPr w:rsidR="00B641DD" w:rsidRPr="00AC7CBD" w:rsidSect="00832C00">
      <w:pgSz w:w="16838" w:h="11906" w:orient="landscape"/>
      <w:pgMar w:top="851" w:right="567" w:bottom="851" w:left="567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78" w:rsidRDefault="00FA5478" w:rsidP="00FA5478">
      <w:pPr>
        <w:spacing w:after="0" w:line="240" w:lineRule="auto"/>
      </w:pPr>
      <w:r>
        <w:separator/>
      </w:r>
    </w:p>
  </w:endnote>
  <w:endnote w:type="continuationSeparator" w:id="1">
    <w:p w:rsidR="00FA5478" w:rsidRDefault="00FA5478" w:rsidP="00FA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547"/>
    </w:sdtPr>
    <w:sdtContent>
      <w:p w:rsidR="00FA5478" w:rsidRDefault="00450A67">
        <w:pPr>
          <w:pStyle w:val="a6"/>
          <w:jc w:val="center"/>
        </w:pPr>
        <w:fldSimple w:instr=" PAGE   \* MERGEFORMAT ">
          <w:r w:rsidR="00E351FF">
            <w:rPr>
              <w:noProof/>
            </w:rPr>
            <w:t>2</w:t>
          </w:r>
        </w:fldSimple>
      </w:p>
    </w:sdtContent>
  </w:sdt>
  <w:p w:rsidR="00FA5478" w:rsidRDefault="00FA54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78" w:rsidRDefault="00FA5478" w:rsidP="00FA5478">
      <w:pPr>
        <w:spacing w:after="0" w:line="240" w:lineRule="auto"/>
      </w:pPr>
      <w:r>
        <w:separator/>
      </w:r>
    </w:p>
  </w:footnote>
  <w:footnote w:type="continuationSeparator" w:id="1">
    <w:p w:rsidR="00FA5478" w:rsidRDefault="00FA5478" w:rsidP="00FA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26DC8"/>
    <w:lvl w:ilvl="0">
      <w:numFmt w:val="bullet"/>
      <w:lvlText w:val="*"/>
      <w:lvlJc w:val="left"/>
    </w:lvl>
  </w:abstractNum>
  <w:abstractNum w:abstractNumId="1">
    <w:nsid w:val="53675824"/>
    <w:multiLevelType w:val="singleLevel"/>
    <w:tmpl w:val="37AC2012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69DE3A4E"/>
    <w:multiLevelType w:val="hybridMultilevel"/>
    <w:tmpl w:val="CB3E8C86"/>
    <w:lvl w:ilvl="0" w:tplc="DA6E437E">
      <w:start w:val="1"/>
      <w:numFmt w:val="decimal"/>
      <w:lvlText w:val="%1."/>
      <w:lvlJc w:val="left"/>
      <w:pPr>
        <w:ind w:left="1245" w:hanging="8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CB8"/>
    <w:rsid w:val="00207A50"/>
    <w:rsid w:val="002C06F3"/>
    <w:rsid w:val="003C11BE"/>
    <w:rsid w:val="00450A67"/>
    <w:rsid w:val="004B2CB8"/>
    <w:rsid w:val="006D72F2"/>
    <w:rsid w:val="00832C00"/>
    <w:rsid w:val="00872F5E"/>
    <w:rsid w:val="00AC7CBD"/>
    <w:rsid w:val="00B27105"/>
    <w:rsid w:val="00B641DD"/>
    <w:rsid w:val="00BC479B"/>
    <w:rsid w:val="00C43FE0"/>
    <w:rsid w:val="00CF4412"/>
    <w:rsid w:val="00E351FF"/>
    <w:rsid w:val="00FA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478"/>
  </w:style>
  <w:style w:type="paragraph" w:styleId="a6">
    <w:name w:val="footer"/>
    <w:basedOn w:val="a"/>
    <w:link w:val="a7"/>
    <w:uiPriority w:val="99"/>
    <w:unhideWhenUsed/>
    <w:rsid w:val="00FA5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478"/>
  </w:style>
  <w:style w:type="table" w:styleId="a8">
    <w:name w:val="Table Grid"/>
    <w:basedOn w:val="a1"/>
    <w:uiPriority w:val="59"/>
    <w:rsid w:val="00832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D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2012-10-01T11:36:00Z</cp:lastPrinted>
  <dcterms:created xsi:type="dcterms:W3CDTF">2012-09-30T15:50:00Z</dcterms:created>
  <dcterms:modified xsi:type="dcterms:W3CDTF">2012-10-08T16:55:00Z</dcterms:modified>
</cp:coreProperties>
</file>